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E5F32" w14:textId="0FA2098F" w:rsidR="00DF29A0" w:rsidRPr="00AA1A41" w:rsidRDefault="00DF29A0">
      <w:pPr>
        <w:rPr>
          <w:rFonts w:cstheme="minorHAnsi"/>
          <w:b/>
          <w:sz w:val="24"/>
          <w:szCs w:val="24"/>
        </w:rPr>
      </w:pPr>
      <w:bookmarkStart w:id="0" w:name="_GoBack"/>
      <w:bookmarkEnd w:id="0"/>
      <w:r w:rsidRPr="00AA1A41">
        <w:rPr>
          <w:rFonts w:cstheme="minorHAnsi"/>
          <w:b/>
          <w:sz w:val="24"/>
          <w:szCs w:val="24"/>
        </w:rPr>
        <w:t xml:space="preserve">Background on </w:t>
      </w:r>
      <w:r w:rsidR="00CF368C" w:rsidRPr="00AA1A41">
        <w:rPr>
          <w:rFonts w:cstheme="minorHAnsi"/>
          <w:b/>
          <w:sz w:val="24"/>
          <w:szCs w:val="24"/>
        </w:rPr>
        <w:t>Systems Improvement Agreement</w:t>
      </w:r>
      <w:r w:rsidR="00CF368C">
        <w:rPr>
          <w:rFonts w:cstheme="minorHAnsi"/>
          <w:b/>
          <w:sz w:val="24"/>
          <w:szCs w:val="24"/>
        </w:rPr>
        <w:t xml:space="preserve"> (</w:t>
      </w:r>
      <w:proofErr w:type="gramStart"/>
      <w:r w:rsidR="00CF368C">
        <w:rPr>
          <w:rFonts w:cstheme="minorHAnsi"/>
          <w:b/>
          <w:sz w:val="24"/>
          <w:szCs w:val="24"/>
        </w:rPr>
        <w:t xml:space="preserve">SIA) </w:t>
      </w:r>
      <w:r w:rsidR="00CF368C" w:rsidRPr="00AA1A41">
        <w:rPr>
          <w:rFonts w:cstheme="minorHAnsi"/>
          <w:b/>
          <w:sz w:val="24"/>
          <w:szCs w:val="24"/>
        </w:rPr>
        <w:t xml:space="preserve"> </w:t>
      </w:r>
      <w:r w:rsidR="00CF368C" w:rsidRPr="00AA1A41">
        <w:rPr>
          <w:rFonts w:cstheme="minorHAnsi"/>
          <w:sz w:val="24"/>
          <w:szCs w:val="24"/>
        </w:rPr>
        <w:t>Between</w:t>
      </w:r>
      <w:proofErr w:type="gramEnd"/>
      <w:r w:rsidR="00CF368C" w:rsidRPr="00AA1A41">
        <w:rPr>
          <w:rFonts w:cstheme="minorHAnsi"/>
          <w:sz w:val="24"/>
          <w:szCs w:val="24"/>
        </w:rPr>
        <w:t xml:space="preserve"> Milwaukee County Behavioral Health Division and Centers for Medicare and Medicaid Services (CMS)</w:t>
      </w:r>
    </w:p>
    <w:p w14:paraId="02B52BA0" w14:textId="78890780" w:rsidR="00AA1A41" w:rsidRPr="00AA1A41" w:rsidRDefault="00AA1A41" w:rsidP="00AA1A41">
      <w:pPr>
        <w:pStyle w:val="NoSpacing"/>
        <w:rPr>
          <w:rFonts w:cstheme="minorHAnsi"/>
          <w:b/>
          <w:sz w:val="24"/>
          <w:szCs w:val="24"/>
        </w:rPr>
      </w:pPr>
      <w:r w:rsidRPr="00AA1A41">
        <w:rPr>
          <w:rFonts w:cstheme="minorHAnsi"/>
          <w:b/>
          <w:sz w:val="24"/>
          <w:szCs w:val="24"/>
        </w:rPr>
        <w:t>Prepared for Milwaukee Mental Health Task Force 9/10/2019 meeting</w:t>
      </w:r>
    </w:p>
    <w:p w14:paraId="3BF1A9BE" w14:textId="44B7990B" w:rsidR="00AA1A41" w:rsidRPr="00AA1A41" w:rsidRDefault="00AA1A41" w:rsidP="00AA1A41">
      <w:pPr>
        <w:pStyle w:val="NoSpacing"/>
        <w:rPr>
          <w:rFonts w:cstheme="minorHAnsi"/>
          <w:sz w:val="24"/>
          <w:szCs w:val="24"/>
        </w:rPr>
      </w:pPr>
      <w:r w:rsidRPr="00AA1A41">
        <w:rPr>
          <w:rFonts w:cstheme="minorHAnsi"/>
          <w:sz w:val="24"/>
          <w:szCs w:val="24"/>
        </w:rPr>
        <w:t>By Barbara Beckert</w:t>
      </w:r>
    </w:p>
    <w:p w14:paraId="5277222C" w14:textId="77777777" w:rsidR="00AA1A41" w:rsidRPr="00AA1A41" w:rsidRDefault="00AA1A41" w:rsidP="00AA1A41">
      <w:pPr>
        <w:pStyle w:val="NoSpacing"/>
        <w:rPr>
          <w:rFonts w:cstheme="minorHAnsi"/>
          <w:b/>
          <w:sz w:val="24"/>
          <w:szCs w:val="24"/>
        </w:rPr>
      </w:pPr>
    </w:p>
    <w:p w14:paraId="7FAD3D4F" w14:textId="57F28D4F" w:rsidR="00C90246" w:rsidRPr="00AA1A41" w:rsidRDefault="00CF368C">
      <w:pPr>
        <w:rPr>
          <w:rFonts w:cstheme="minorHAnsi"/>
          <w:sz w:val="24"/>
          <w:szCs w:val="24"/>
        </w:rPr>
      </w:pPr>
      <w:r>
        <w:rPr>
          <w:rFonts w:cstheme="minorHAnsi"/>
          <w:sz w:val="24"/>
          <w:szCs w:val="24"/>
        </w:rPr>
        <w:t xml:space="preserve">The </w:t>
      </w:r>
      <w:r w:rsidR="00C90246" w:rsidRPr="00AA1A41">
        <w:rPr>
          <w:rFonts w:cstheme="minorHAnsi"/>
          <w:sz w:val="24"/>
          <w:szCs w:val="24"/>
        </w:rPr>
        <w:t xml:space="preserve">Milwaukee County Behavioral Health Division </w:t>
      </w:r>
      <w:r w:rsidR="00AA1A41" w:rsidRPr="00AA1A41">
        <w:rPr>
          <w:rFonts w:cstheme="minorHAnsi"/>
          <w:sz w:val="24"/>
          <w:szCs w:val="24"/>
        </w:rPr>
        <w:t>has</w:t>
      </w:r>
      <w:r w:rsidR="00C90246" w:rsidRPr="00AA1A41">
        <w:rPr>
          <w:rFonts w:cstheme="minorHAnsi"/>
          <w:sz w:val="24"/>
          <w:szCs w:val="24"/>
        </w:rPr>
        <w:t xml:space="preserve"> entered into a Systems Improvement Agreement with CMS.  </w:t>
      </w:r>
      <w:r>
        <w:rPr>
          <w:rFonts w:cstheme="minorHAnsi"/>
          <w:sz w:val="24"/>
          <w:szCs w:val="24"/>
        </w:rPr>
        <w:t xml:space="preserve">A copy of the agreement is in your packet.  </w:t>
      </w:r>
    </w:p>
    <w:p w14:paraId="539FF29D" w14:textId="789E42EA" w:rsidR="004F0782" w:rsidRPr="00AA1A41" w:rsidRDefault="004F0782">
      <w:pPr>
        <w:rPr>
          <w:rFonts w:cstheme="minorHAnsi"/>
          <w:b/>
          <w:sz w:val="24"/>
          <w:szCs w:val="24"/>
        </w:rPr>
      </w:pPr>
      <w:r w:rsidRPr="00AA1A41">
        <w:rPr>
          <w:rFonts w:cstheme="minorHAnsi"/>
          <w:b/>
          <w:sz w:val="24"/>
          <w:szCs w:val="24"/>
        </w:rPr>
        <w:t>What Is CMS</w:t>
      </w:r>
    </w:p>
    <w:p w14:paraId="29C78657" w14:textId="697FEB45" w:rsidR="004F0782" w:rsidRPr="00B578DE" w:rsidRDefault="00D536EC">
      <w:pPr>
        <w:rPr>
          <w:rFonts w:cstheme="minorHAnsi"/>
          <w:color w:val="000000" w:themeColor="text1"/>
          <w:sz w:val="24"/>
          <w:szCs w:val="24"/>
        </w:rPr>
      </w:pPr>
      <w:r w:rsidRPr="00AA1A41">
        <w:rPr>
          <w:rFonts w:cstheme="minorHAnsi"/>
          <w:color w:val="222222"/>
          <w:sz w:val="24"/>
          <w:szCs w:val="24"/>
          <w:shd w:val="clear" w:color="auto" w:fill="FFFFFF"/>
        </w:rPr>
        <w:t>The Centers for Medicare &amp; Medicaid Services (</w:t>
      </w:r>
      <w:r w:rsidRPr="00AA1A41">
        <w:rPr>
          <w:rFonts w:cstheme="minorHAnsi"/>
          <w:b/>
          <w:bCs/>
          <w:color w:val="222222"/>
          <w:sz w:val="24"/>
          <w:szCs w:val="24"/>
          <w:shd w:val="clear" w:color="auto" w:fill="FFFFFF"/>
        </w:rPr>
        <w:t>CMS</w:t>
      </w:r>
      <w:r w:rsidRPr="00AA1A41">
        <w:rPr>
          <w:rFonts w:cstheme="minorHAnsi"/>
          <w:color w:val="222222"/>
          <w:sz w:val="24"/>
          <w:szCs w:val="24"/>
          <w:shd w:val="clear" w:color="auto" w:fill="FFFFFF"/>
        </w:rPr>
        <w:t>) is part of the U.S. Department of Health and Human Services. </w:t>
      </w:r>
      <w:r w:rsidRPr="00AA1A41">
        <w:rPr>
          <w:rFonts w:cstheme="minorHAnsi"/>
          <w:b/>
          <w:bCs/>
          <w:color w:val="222222"/>
          <w:sz w:val="24"/>
          <w:szCs w:val="24"/>
          <w:shd w:val="clear" w:color="auto" w:fill="FFFFFF"/>
        </w:rPr>
        <w:t>CMS</w:t>
      </w:r>
      <w:r w:rsidRPr="00AA1A41">
        <w:rPr>
          <w:rFonts w:cstheme="minorHAnsi"/>
          <w:color w:val="222222"/>
          <w:sz w:val="24"/>
          <w:szCs w:val="24"/>
          <w:shd w:val="clear" w:color="auto" w:fill="FFFFFF"/>
        </w:rPr>
        <w:t> </w:t>
      </w:r>
      <w:r w:rsidRPr="00B578DE">
        <w:rPr>
          <w:rFonts w:cstheme="minorHAnsi"/>
          <w:color w:val="000000" w:themeColor="text1"/>
          <w:sz w:val="24"/>
          <w:szCs w:val="24"/>
          <w:shd w:val="clear" w:color="auto" w:fill="FFFFFF"/>
        </w:rPr>
        <w:t>oversees many federal healthcare programs</w:t>
      </w:r>
      <w:r w:rsidR="009A4E29" w:rsidRPr="00B578DE">
        <w:rPr>
          <w:rFonts w:cstheme="minorHAnsi"/>
          <w:color w:val="000000" w:themeColor="text1"/>
          <w:sz w:val="24"/>
          <w:szCs w:val="24"/>
          <w:shd w:val="clear" w:color="auto" w:fill="FFFFFF"/>
        </w:rPr>
        <w:t xml:space="preserve">, including </w:t>
      </w:r>
      <w:r w:rsidR="0034342E" w:rsidRPr="00B578DE">
        <w:rPr>
          <w:rFonts w:cstheme="minorHAnsi"/>
          <w:color w:val="000000" w:themeColor="text1"/>
          <w:sz w:val="24"/>
          <w:szCs w:val="24"/>
          <w:shd w:val="clear" w:color="auto" w:fill="FFFFFF"/>
        </w:rPr>
        <w:t xml:space="preserve">many hospitals, to ensure compliance with federal regulatory standards for hospitals.  </w:t>
      </w:r>
      <w:r w:rsidR="00703F31" w:rsidRPr="00B578DE">
        <w:rPr>
          <w:rFonts w:cstheme="minorHAnsi"/>
          <w:color w:val="000000" w:themeColor="text1"/>
          <w:sz w:val="24"/>
          <w:szCs w:val="24"/>
          <w:shd w:val="clear" w:color="auto" w:fill="FFFFFF"/>
        </w:rPr>
        <w:t xml:space="preserve">They conduct surveys of hospitals; in some </w:t>
      </w:r>
      <w:proofErr w:type="gramStart"/>
      <w:r w:rsidR="00703F31" w:rsidRPr="00B578DE">
        <w:rPr>
          <w:rFonts w:cstheme="minorHAnsi"/>
          <w:color w:val="000000" w:themeColor="text1"/>
          <w:sz w:val="24"/>
          <w:szCs w:val="24"/>
          <w:shd w:val="clear" w:color="auto" w:fill="FFFFFF"/>
        </w:rPr>
        <w:t>cases</w:t>
      </w:r>
      <w:proofErr w:type="gramEnd"/>
      <w:r w:rsidR="00703F31" w:rsidRPr="00B578DE">
        <w:rPr>
          <w:rFonts w:cstheme="minorHAnsi"/>
          <w:color w:val="000000" w:themeColor="text1"/>
          <w:sz w:val="24"/>
          <w:szCs w:val="24"/>
          <w:shd w:val="clear" w:color="auto" w:fill="FFFFFF"/>
        </w:rPr>
        <w:t xml:space="preserve"> CMS authorizes the Wisconsin DHS Division of Quality Assurance to conduct surveys on their beh</w:t>
      </w:r>
      <w:r w:rsidR="00EA7CB6" w:rsidRPr="00B578DE">
        <w:rPr>
          <w:rFonts w:cstheme="minorHAnsi"/>
          <w:color w:val="000000" w:themeColor="text1"/>
          <w:sz w:val="24"/>
          <w:szCs w:val="24"/>
          <w:shd w:val="clear" w:color="auto" w:fill="FFFFFF"/>
        </w:rPr>
        <w:t xml:space="preserve">alf.  </w:t>
      </w:r>
      <w:r w:rsidR="00ED4F85" w:rsidRPr="00B578DE">
        <w:rPr>
          <w:rFonts w:cstheme="minorHAnsi"/>
          <w:color w:val="000000" w:themeColor="text1"/>
          <w:sz w:val="24"/>
          <w:szCs w:val="24"/>
          <w:shd w:val="clear" w:color="auto" w:fill="FFFFFF"/>
        </w:rPr>
        <w:t>Psychiatric </w:t>
      </w:r>
      <w:r w:rsidR="00ED4F85" w:rsidRPr="00B578DE">
        <w:rPr>
          <w:rStyle w:val="Emphasis"/>
          <w:rFonts w:cstheme="minorHAnsi"/>
          <w:b/>
          <w:bCs/>
          <w:i w:val="0"/>
          <w:iCs w:val="0"/>
          <w:color w:val="000000" w:themeColor="text1"/>
          <w:sz w:val="24"/>
          <w:szCs w:val="24"/>
          <w:shd w:val="clear" w:color="auto" w:fill="FFFFFF"/>
        </w:rPr>
        <w:t>hospitals are</w:t>
      </w:r>
      <w:r w:rsidR="00ED4F85" w:rsidRPr="00B578DE">
        <w:rPr>
          <w:rFonts w:cstheme="minorHAnsi"/>
          <w:color w:val="000000" w:themeColor="text1"/>
          <w:sz w:val="24"/>
          <w:szCs w:val="24"/>
          <w:shd w:val="clear" w:color="auto" w:fill="FFFFFF"/>
        </w:rPr>
        <w:t> subject to additional regulations beyond basic </w:t>
      </w:r>
      <w:r w:rsidR="00ED4F85" w:rsidRPr="00B578DE">
        <w:rPr>
          <w:rStyle w:val="Emphasis"/>
          <w:rFonts w:cstheme="minorHAnsi"/>
          <w:b/>
          <w:bCs/>
          <w:i w:val="0"/>
          <w:iCs w:val="0"/>
          <w:color w:val="000000" w:themeColor="text1"/>
          <w:sz w:val="24"/>
          <w:szCs w:val="24"/>
          <w:shd w:val="clear" w:color="auto" w:fill="FFFFFF"/>
        </w:rPr>
        <w:t>hospital</w:t>
      </w:r>
      <w:r w:rsidR="00ED4F85" w:rsidRPr="00B578DE">
        <w:rPr>
          <w:rFonts w:cstheme="minorHAnsi"/>
          <w:color w:val="000000" w:themeColor="text1"/>
          <w:sz w:val="24"/>
          <w:szCs w:val="24"/>
          <w:shd w:val="clear" w:color="auto" w:fill="FFFFFF"/>
        </w:rPr>
        <w:t> conditions of participation.</w:t>
      </w:r>
      <w:r w:rsidR="00EA7CB6" w:rsidRPr="00B578DE">
        <w:rPr>
          <w:rFonts w:cstheme="minorHAnsi"/>
          <w:color w:val="000000" w:themeColor="text1"/>
          <w:sz w:val="24"/>
          <w:szCs w:val="24"/>
          <w:shd w:val="clear" w:color="auto" w:fill="FFFFFF"/>
        </w:rPr>
        <w:t xml:space="preserve">  BHD is </w:t>
      </w:r>
      <w:r w:rsidR="00CC145E" w:rsidRPr="00B578DE">
        <w:rPr>
          <w:rFonts w:cstheme="minorHAnsi"/>
          <w:color w:val="000000" w:themeColor="text1"/>
          <w:sz w:val="24"/>
          <w:szCs w:val="24"/>
          <w:shd w:val="clear" w:color="auto" w:fill="FFFFFF"/>
        </w:rPr>
        <w:t>accredited by CMS.  Many hospitals chose instead to be accredited by The Joint Commission</w:t>
      </w:r>
      <w:r w:rsidR="00C90246" w:rsidRPr="00B578DE">
        <w:rPr>
          <w:rFonts w:cstheme="minorHAnsi"/>
          <w:color w:val="000000" w:themeColor="text1"/>
          <w:sz w:val="24"/>
          <w:szCs w:val="24"/>
          <w:shd w:val="clear" w:color="auto" w:fill="FFFFFF"/>
        </w:rPr>
        <w:t xml:space="preserve">, an independent not-for profit organization.  </w:t>
      </w:r>
    </w:p>
    <w:p w14:paraId="6642BC1D" w14:textId="3A2B4A20" w:rsidR="004B0B98" w:rsidRPr="00AA1A41" w:rsidRDefault="004B0B98">
      <w:pPr>
        <w:rPr>
          <w:rFonts w:cstheme="minorHAnsi"/>
          <w:b/>
          <w:sz w:val="24"/>
          <w:szCs w:val="24"/>
        </w:rPr>
      </w:pPr>
      <w:r w:rsidRPr="00AA1A41">
        <w:rPr>
          <w:rFonts w:cstheme="minorHAnsi"/>
          <w:b/>
          <w:sz w:val="24"/>
          <w:szCs w:val="24"/>
        </w:rPr>
        <w:t xml:space="preserve">What </w:t>
      </w:r>
      <w:proofErr w:type="gramStart"/>
      <w:r w:rsidRPr="00AA1A41">
        <w:rPr>
          <w:rFonts w:cstheme="minorHAnsi"/>
          <w:b/>
          <w:sz w:val="24"/>
          <w:szCs w:val="24"/>
        </w:rPr>
        <w:t>is a Systems Improvement Agreement (SIA)</w:t>
      </w:r>
      <w:proofErr w:type="gramEnd"/>
    </w:p>
    <w:p w14:paraId="22BDC23E" w14:textId="7A248E6C" w:rsidR="004B0B98" w:rsidRPr="00AA1A41" w:rsidRDefault="00A53D7F" w:rsidP="00A53D7F">
      <w:pPr>
        <w:rPr>
          <w:rFonts w:cstheme="minorHAnsi"/>
          <w:sz w:val="24"/>
          <w:szCs w:val="24"/>
        </w:rPr>
      </w:pPr>
      <w:r w:rsidRPr="00AA1A41">
        <w:rPr>
          <w:rFonts w:cstheme="minorHAnsi"/>
          <w:sz w:val="24"/>
          <w:szCs w:val="24"/>
        </w:rPr>
        <w:t>A</w:t>
      </w:r>
      <w:r w:rsidR="00267C56" w:rsidRPr="00AA1A41">
        <w:rPr>
          <w:rFonts w:cstheme="minorHAnsi"/>
          <w:sz w:val="24"/>
          <w:szCs w:val="24"/>
        </w:rPr>
        <w:t xml:space="preserve"> Systems Improvement Agreement (</w:t>
      </w:r>
      <w:r w:rsidRPr="00AA1A41">
        <w:rPr>
          <w:rFonts w:cstheme="minorHAnsi"/>
          <w:sz w:val="24"/>
          <w:szCs w:val="24"/>
        </w:rPr>
        <w:t>SIA</w:t>
      </w:r>
      <w:r w:rsidR="00267C56" w:rsidRPr="00AA1A41">
        <w:rPr>
          <w:rFonts w:cstheme="minorHAnsi"/>
          <w:sz w:val="24"/>
          <w:szCs w:val="24"/>
        </w:rPr>
        <w:t>)</w:t>
      </w:r>
      <w:r w:rsidRPr="00AA1A41">
        <w:rPr>
          <w:rFonts w:cstheme="minorHAnsi"/>
          <w:sz w:val="24"/>
          <w:szCs w:val="24"/>
        </w:rPr>
        <w:t xml:space="preserve"> allows hospitals to continue receiving CMS funding while a </w:t>
      </w:r>
      <w:proofErr w:type="gramStart"/>
      <w:r w:rsidRPr="00AA1A41">
        <w:rPr>
          <w:rFonts w:cstheme="minorHAnsi"/>
          <w:sz w:val="24"/>
          <w:szCs w:val="24"/>
        </w:rPr>
        <w:t>third-party monitors</w:t>
      </w:r>
      <w:proofErr w:type="gramEnd"/>
      <w:r w:rsidRPr="00AA1A41">
        <w:rPr>
          <w:rFonts w:cstheme="minorHAnsi"/>
          <w:sz w:val="24"/>
          <w:szCs w:val="24"/>
        </w:rPr>
        <w:t xml:space="preserve"> its policies, facilities, and patient care until the serious problems that caused them to fall out of compliance are fixed.  The agreement grants the hospital additional time to make sustainable improvements in complex quality, cultural, policy, and procedural deficiencies.</w:t>
      </w:r>
    </w:p>
    <w:p w14:paraId="6BEA03DD" w14:textId="7799C61C" w:rsidR="005340F8" w:rsidRPr="00AA1A41" w:rsidRDefault="005340F8" w:rsidP="00050AD0">
      <w:pPr>
        <w:rPr>
          <w:rFonts w:cstheme="minorHAnsi"/>
          <w:sz w:val="24"/>
          <w:szCs w:val="24"/>
        </w:rPr>
      </w:pPr>
      <w:r w:rsidRPr="00AA1A41">
        <w:rPr>
          <w:rFonts w:cstheme="minorHAnsi"/>
          <w:sz w:val="24"/>
          <w:szCs w:val="24"/>
        </w:rPr>
        <w:t>The alternative to an SIA—Medicare Decertification—is to cut off CMS funding completely in as few as 23 days if the problem is not corrected.</w:t>
      </w:r>
      <w:r w:rsidR="00050AD0" w:rsidRPr="00AA1A41">
        <w:rPr>
          <w:rFonts w:cstheme="minorHAnsi"/>
          <w:sz w:val="24"/>
          <w:szCs w:val="24"/>
        </w:rPr>
        <w:t xml:space="preserve"> The SIA approach represents an intermediate step between full revocation of participation in Medicare/Medicaid and ongoing repeated surveys and corrective action responses. As such, it gives CMS a mechanism for prompting large-scale organizational change in the face of noncompliance without the drastic move of revocation.</w:t>
      </w:r>
    </w:p>
    <w:p w14:paraId="0C98CCFF" w14:textId="6778BA7F" w:rsidR="005340F8" w:rsidRPr="00AA1A41" w:rsidRDefault="00050AD0" w:rsidP="00050AD0">
      <w:pPr>
        <w:rPr>
          <w:rFonts w:cstheme="minorHAnsi"/>
          <w:sz w:val="24"/>
          <w:szCs w:val="24"/>
        </w:rPr>
      </w:pPr>
      <w:r w:rsidRPr="00AA1A41">
        <w:rPr>
          <w:rFonts w:cstheme="minorHAnsi"/>
          <w:sz w:val="24"/>
          <w:szCs w:val="24"/>
        </w:rPr>
        <w:t xml:space="preserve">(source: </w:t>
      </w:r>
      <w:hyperlink r:id="rId10" w:history="1">
        <w:r w:rsidR="00267C56" w:rsidRPr="00AA1A41">
          <w:rPr>
            <w:rStyle w:val="Hyperlink"/>
            <w:rFonts w:cstheme="minorHAnsi"/>
            <w:sz w:val="24"/>
            <w:szCs w:val="24"/>
          </w:rPr>
          <w:t>https://www.compass-clinical.com/cms-systems-improvement-agreement-sia/</w:t>
        </w:r>
      </w:hyperlink>
      <w:r w:rsidR="00267C56" w:rsidRPr="00AA1A41">
        <w:rPr>
          <w:rFonts w:cstheme="minorHAnsi"/>
          <w:sz w:val="24"/>
          <w:szCs w:val="24"/>
        </w:rPr>
        <w:t>)</w:t>
      </w:r>
    </w:p>
    <w:p w14:paraId="72106C29" w14:textId="77777777" w:rsidR="00E91B3C" w:rsidRDefault="00E91B3C">
      <w:pPr>
        <w:rPr>
          <w:rFonts w:cstheme="minorHAnsi"/>
          <w:b/>
          <w:sz w:val="24"/>
          <w:szCs w:val="24"/>
        </w:rPr>
      </w:pPr>
      <w:r>
        <w:rPr>
          <w:rFonts w:cstheme="minorHAnsi"/>
          <w:b/>
          <w:sz w:val="24"/>
          <w:szCs w:val="24"/>
        </w:rPr>
        <w:br w:type="page"/>
      </w:r>
    </w:p>
    <w:p w14:paraId="0997235E" w14:textId="4648CDEA" w:rsidR="00E91B3C" w:rsidRPr="00AA1A41" w:rsidRDefault="00E91B3C" w:rsidP="00E91B3C">
      <w:pPr>
        <w:rPr>
          <w:rFonts w:cstheme="minorHAnsi"/>
          <w:b/>
          <w:sz w:val="24"/>
          <w:szCs w:val="24"/>
        </w:rPr>
      </w:pPr>
      <w:r w:rsidRPr="00AA1A41">
        <w:rPr>
          <w:rFonts w:cstheme="minorHAnsi"/>
          <w:b/>
          <w:sz w:val="24"/>
          <w:szCs w:val="24"/>
        </w:rPr>
        <w:lastRenderedPageBreak/>
        <w:t>What is the Timeline Leading up to the SIA?</w:t>
      </w:r>
    </w:p>
    <w:p w14:paraId="063485B9" w14:textId="77777777" w:rsidR="00E91B3C" w:rsidRPr="00AA1A41" w:rsidRDefault="00E91B3C" w:rsidP="00E91B3C">
      <w:pPr>
        <w:rPr>
          <w:rFonts w:cstheme="minorHAnsi"/>
          <w:sz w:val="24"/>
          <w:szCs w:val="24"/>
        </w:rPr>
      </w:pPr>
      <w:r w:rsidRPr="00AA1A41">
        <w:rPr>
          <w:rFonts w:cstheme="minorHAnsi"/>
          <w:b/>
          <w:sz w:val="24"/>
          <w:szCs w:val="24"/>
        </w:rPr>
        <w:t xml:space="preserve">August 9, 2018:  </w:t>
      </w:r>
      <w:r w:rsidRPr="00AA1A41">
        <w:rPr>
          <w:rFonts w:cstheme="minorHAnsi"/>
          <w:sz w:val="24"/>
          <w:szCs w:val="24"/>
        </w:rPr>
        <w:t xml:space="preserve">Wisconsin DHS identifies and Immediate Jeopardy (IJ) to patient health and safety at BHD following a complaint survey.  </w:t>
      </w:r>
    </w:p>
    <w:p w14:paraId="27FAC301" w14:textId="77777777" w:rsidR="00E91B3C" w:rsidRPr="00AA1A41" w:rsidRDefault="00E91B3C" w:rsidP="00E91B3C">
      <w:pPr>
        <w:rPr>
          <w:rFonts w:cstheme="minorHAnsi"/>
          <w:sz w:val="24"/>
          <w:szCs w:val="24"/>
        </w:rPr>
      </w:pPr>
      <w:r w:rsidRPr="00B578DE">
        <w:rPr>
          <w:rFonts w:cstheme="minorHAnsi"/>
          <w:b/>
          <w:sz w:val="24"/>
          <w:szCs w:val="24"/>
        </w:rPr>
        <w:t>September 25,2018</w:t>
      </w:r>
      <w:r w:rsidRPr="00AA1A41">
        <w:rPr>
          <w:rFonts w:cstheme="minorHAnsi"/>
          <w:sz w:val="24"/>
          <w:szCs w:val="24"/>
        </w:rPr>
        <w:t xml:space="preserve">:  BHD was notified of the Immediate Jeopardy finding which was based on failure to perform comprehensive medical screening exams or to stabilize and provide appropriate treatment prior to discharge for patients who presented to the Emergency Department (PCS) with psychiatric symptoms.  CMS notified BHD that it was terminating BHD’s provider agreement.  Note: as a result, BHD would no longer be eligible to receive Medicare funding.  </w:t>
      </w:r>
    </w:p>
    <w:p w14:paraId="5A17CB10" w14:textId="77777777" w:rsidR="00E91B3C" w:rsidRPr="00AA1A41" w:rsidRDefault="00E91B3C" w:rsidP="00E91B3C">
      <w:pPr>
        <w:rPr>
          <w:rFonts w:cstheme="minorHAnsi"/>
          <w:sz w:val="24"/>
          <w:szCs w:val="24"/>
        </w:rPr>
      </w:pPr>
      <w:r w:rsidRPr="00B578DE">
        <w:rPr>
          <w:rFonts w:cstheme="minorHAnsi"/>
          <w:b/>
          <w:sz w:val="24"/>
          <w:szCs w:val="24"/>
        </w:rPr>
        <w:t>October 1, 2018</w:t>
      </w:r>
      <w:r w:rsidRPr="00AA1A41">
        <w:rPr>
          <w:rFonts w:cstheme="minorHAnsi"/>
          <w:sz w:val="24"/>
          <w:szCs w:val="24"/>
        </w:rPr>
        <w:t>: CMS receives a plan of correction is found acceptable.</w:t>
      </w:r>
    </w:p>
    <w:p w14:paraId="5DD60C83" w14:textId="77777777" w:rsidR="00E91B3C" w:rsidRPr="00AA1A41" w:rsidRDefault="00E91B3C" w:rsidP="00E91B3C">
      <w:pPr>
        <w:rPr>
          <w:rFonts w:cstheme="minorHAnsi"/>
          <w:sz w:val="24"/>
          <w:szCs w:val="24"/>
        </w:rPr>
      </w:pPr>
      <w:r w:rsidRPr="00B578DE">
        <w:rPr>
          <w:rFonts w:cstheme="minorHAnsi"/>
          <w:b/>
          <w:sz w:val="24"/>
          <w:szCs w:val="24"/>
        </w:rPr>
        <w:t>November 26, 2018</w:t>
      </w:r>
      <w:r w:rsidRPr="00AA1A41">
        <w:rPr>
          <w:rFonts w:cstheme="minorHAnsi"/>
          <w:sz w:val="24"/>
          <w:szCs w:val="24"/>
        </w:rPr>
        <w:t xml:space="preserve">: Wisconsin DHS conducts a revisit.  This results in CMS removing the Immediate Jeopardy but found noncompliance in several areas under the Emergency Medical Treatment and Labor Act (EMTALA).  </w:t>
      </w:r>
    </w:p>
    <w:p w14:paraId="77AAE669" w14:textId="77777777" w:rsidR="00E91B3C" w:rsidRPr="00AA1A41" w:rsidRDefault="00E91B3C" w:rsidP="00E91B3C">
      <w:pPr>
        <w:rPr>
          <w:rFonts w:cstheme="minorHAnsi"/>
          <w:sz w:val="24"/>
          <w:szCs w:val="24"/>
        </w:rPr>
      </w:pPr>
      <w:r w:rsidRPr="00B578DE">
        <w:rPr>
          <w:rFonts w:cstheme="minorHAnsi"/>
          <w:b/>
          <w:sz w:val="24"/>
          <w:szCs w:val="24"/>
        </w:rPr>
        <w:t>December 12, 2019</w:t>
      </w:r>
      <w:r w:rsidRPr="00AA1A41">
        <w:rPr>
          <w:rFonts w:cstheme="minorHAnsi"/>
          <w:sz w:val="24"/>
          <w:szCs w:val="24"/>
        </w:rPr>
        <w:t xml:space="preserve">: CMS notified BHD that is was extending the termination date to January 23, 2019.  </w:t>
      </w:r>
    </w:p>
    <w:p w14:paraId="72564EC4" w14:textId="77777777" w:rsidR="00E91B3C" w:rsidRPr="00AA1A41" w:rsidRDefault="00E91B3C" w:rsidP="00E91B3C">
      <w:pPr>
        <w:rPr>
          <w:rFonts w:cstheme="minorHAnsi"/>
          <w:sz w:val="24"/>
          <w:szCs w:val="24"/>
        </w:rPr>
      </w:pPr>
      <w:r w:rsidRPr="00B578DE">
        <w:rPr>
          <w:rFonts w:cstheme="minorHAnsi"/>
          <w:b/>
          <w:sz w:val="24"/>
          <w:szCs w:val="24"/>
        </w:rPr>
        <w:t>January 3, 2019</w:t>
      </w:r>
      <w:r w:rsidRPr="00AA1A41">
        <w:rPr>
          <w:rFonts w:cstheme="minorHAnsi"/>
          <w:sz w:val="24"/>
          <w:szCs w:val="24"/>
        </w:rPr>
        <w:t>: CMS received an acceptable plan of correction.</w:t>
      </w:r>
    </w:p>
    <w:p w14:paraId="7418A285" w14:textId="77777777" w:rsidR="00E91B3C" w:rsidRPr="00AA1A41" w:rsidRDefault="00E91B3C" w:rsidP="00E91B3C">
      <w:pPr>
        <w:rPr>
          <w:rFonts w:cstheme="minorHAnsi"/>
          <w:sz w:val="24"/>
          <w:szCs w:val="24"/>
        </w:rPr>
      </w:pPr>
      <w:r w:rsidRPr="00B578DE">
        <w:rPr>
          <w:rFonts w:cstheme="minorHAnsi"/>
          <w:b/>
          <w:sz w:val="24"/>
          <w:szCs w:val="24"/>
        </w:rPr>
        <w:t>January 17, 2019</w:t>
      </w:r>
      <w:r w:rsidRPr="00AA1A41">
        <w:rPr>
          <w:rFonts w:cstheme="minorHAnsi"/>
          <w:sz w:val="24"/>
          <w:szCs w:val="24"/>
        </w:rPr>
        <w:t xml:space="preserve">: Wisconsin DHS conducted a second revisit and found continued noncompliance under EMTALA.  </w:t>
      </w:r>
    </w:p>
    <w:p w14:paraId="701FC91E" w14:textId="77777777" w:rsidR="00E91B3C" w:rsidRPr="00AA1A41" w:rsidRDefault="00E91B3C" w:rsidP="00E91B3C">
      <w:pPr>
        <w:rPr>
          <w:rFonts w:cstheme="minorHAnsi"/>
          <w:sz w:val="24"/>
          <w:szCs w:val="24"/>
        </w:rPr>
      </w:pPr>
      <w:r w:rsidRPr="00B578DE">
        <w:rPr>
          <w:rFonts w:cstheme="minorHAnsi"/>
          <w:b/>
          <w:sz w:val="24"/>
          <w:szCs w:val="24"/>
        </w:rPr>
        <w:t xml:space="preserve">January 23, 2019: </w:t>
      </w:r>
      <w:r w:rsidRPr="00AA1A41">
        <w:rPr>
          <w:rFonts w:cstheme="minorHAnsi"/>
          <w:sz w:val="24"/>
          <w:szCs w:val="24"/>
        </w:rPr>
        <w:t xml:space="preserve">CMS notified BHD that it would extend the termination date.  On January 29, 2019, CMS notified BHD that the revised termination date would be March 9.  </w:t>
      </w:r>
    </w:p>
    <w:p w14:paraId="0E736708" w14:textId="77777777" w:rsidR="00E91B3C" w:rsidRPr="00AA1A41" w:rsidRDefault="00E91B3C" w:rsidP="00E91B3C">
      <w:pPr>
        <w:rPr>
          <w:rFonts w:cstheme="minorHAnsi"/>
          <w:sz w:val="24"/>
          <w:szCs w:val="24"/>
        </w:rPr>
      </w:pPr>
      <w:r w:rsidRPr="00B578DE">
        <w:rPr>
          <w:rFonts w:cstheme="minorHAnsi"/>
          <w:b/>
          <w:sz w:val="24"/>
          <w:szCs w:val="24"/>
        </w:rPr>
        <w:t>February 22, 2019</w:t>
      </w:r>
      <w:r w:rsidRPr="00AA1A41">
        <w:rPr>
          <w:rFonts w:cstheme="minorHAnsi"/>
          <w:sz w:val="24"/>
          <w:szCs w:val="24"/>
        </w:rPr>
        <w:t xml:space="preserve">:  C&lt;S received an acceptable plan of correction.  </w:t>
      </w:r>
    </w:p>
    <w:p w14:paraId="7C445D5E" w14:textId="77777777" w:rsidR="00E91B3C" w:rsidRPr="00AA1A41" w:rsidRDefault="00E91B3C" w:rsidP="00E91B3C">
      <w:pPr>
        <w:rPr>
          <w:rFonts w:cstheme="minorHAnsi"/>
          <w:sz w:val="24"/>
          <w:szCs w:val="24"/>
        </w:rPr>
      </w:pPr>
      <w:r w:rsidRPr="00B578DE">
        <w:rPr>
          <w:rFonts w:cstheme="minorHAnsi"/>
          <w:b/>
          <w:sz w:val="24"/>
          <w:szCs w:val="24"/>
        </w:rPr>
        <w:t>March 5, 2019</w:t>
      </w:r>
      <w:r w:rsidRPr="00AA1A41">
        <w:rPr>
          <w:rFonts w:cstheme="minorHAnsi"/>
          <w:sz w:val="24"/>
          <w:szCs w:val="24"/>
        </w:rPr>
        <w:t>: Wisconsin DHS conducted a third revisit which found continued non-compliance under EMTALA.</w:t>
      </w:r>
    </w:p>
    <w:p w14:paraId="65BED994" w14:textId="77777777" w:rsidR="00E91B3C" w:rsidRPr="00AA1A41" w:rsidRDefault="00E91B3C" w:rsidP="00E91B3C">
      <w:pPr>
        <w:rPr>
          <w:rFonts w:cstheme="minorHAnsi"/>
          <w:sz w:val="24"/>
          <w:szCs w:val="24"/>
        </w:rPr>
      </w:pPr>
      <w:r w:rsidRPr="00B578DE">
        <w:rPr>
          <w:rFonts w:cstheme="minorHAnsi"/>
          <w:b/>
          <w:sz w:val="24"/>
          <w:szCs w:val="24"/>
        </w:rPr>
        <w:t>March 7, 2019</w:t>
      </w:r>
      <w:r w:rsidRPr="00AA1A41">
        <w:rPr>
          <w:rFonts w:cstheme="minorHAnsi"/>
          <w:sz w:val="24"/>
          <w:szCs w:val="24"/>
        </w:rPr>
        <w:t>: CMS notified BHD that it was extending the termination date to May 6, 2019</w:t>
      </w:r>
    </w:p>
    <w:p w14:paraId="65ADFB79" w14:textId="77777777" w:rsidR="00E91B3C" w:rsidRPr="00AA1A41" w:rsidRDefault="00E91B3C" w:rsidP="00E91B3C">
      <w:pPr>
        <w:rPr>
          <w:rFonts w:cstheme="minorHAnsi"/>
          <w:sz w:val="24"/>
          <w:szCs w:val="24"/>
        </w:rPr>
      </w:pPr>
      <w:r w:rsidRPr="00B578DE">
        <w:rPr>
          <w:rFonts w:cstheme="minorHAnsi"/>
          <w:b/>
          <w:sz w:val="24"/>
          <w:szCs w:val="24"/>
        </w:rPr>
        <w:t>March 13, 2019</w:t>
      </w:r>
      <w:r w:rsidRPr="00AA1A41">
        <w:rPr>
          <w:rFonts w:cstheme="minorHAnsi"/>
          <w:sz w:val="24"/>
          <w:szCs w:val="24"/>
        </w:rPr>
        <w:t xml:space="preserve">: Surveyors from Wisconsin DHS contracted by CMS conducted a reverification survey which found BHD out of compliance with the Medicare Conditions of Participation at 42 C.F.R. § 482.13, Patient Rights; and 42 C.F.R § 482.61, Special Medical Record Requirements for Psychiatric Hospitals. </w:t>
      </w:r>
    </w:p>
    <w:p w14:paraId="5E9542B2" w14:textId="77777777" w:rsidR="00E91B3C" w:rsidRPr="00AA1A41" w:rsidRDefault="00E91B3C" w:rsidP="00E91B3C">
      <w:pPr>
        <w:rPr>
          <w:rFonts w:cstheme="minorHAnsi"/>
          <w:sz w:val="24"/>
          <w:szCs w:val="24"/>
        </w:rPr>
      </w:pPr>
      <w:r w:rsidRPr="00B578DE">
        <w:rPr>
          <w:rFonts w:cstheme="minorHAnsi"/>
          <w:b/>
          <w:sz w:val="24"/>
          <w:szCs w:val="24"/>
        </w:rPr>
        <w:t>April 25, 2019:</w:t>
      </w:r>
      <w:r w:rsidRPr="00AA1A41">
        <w:rPr>
          <w:rFonts w:cstheme="minorHAnsi"/>
          <w:sz w:val="24"/>
          <w:szCs w:val="24"/>
        </w:rPr>
        <w:t xml:space="preserve"> CMS notified BHD on that it was extending the termination date to May 21, 2019. CMS also offered BHD the option to enter into a System Improvement Agreement.</w:t>
      </w:r>
    </w:p>
    <w:p w14:paraId="0C96A07A" w14:textId="1C99B134" w:rsidR="00E91B3C" w:rsidRPr="00764405" w:rsidRDefault="00764405">
      <w:pPr>
        <w:rPr>
          <w:rFonts w:cstheme="minorHAnsi"/>
          <w:sz w:val="24"/>
          <w:szCs w:val="24"/>
        </w:rPr>
      </w:pPr>
      <w:r>
        <w:rPr>
          <w:rFonts w:cstheme="minorHAnsi"/>
          <w:b/>
          <w:sz w:val="24"/>
          <w:szCs w:val="24"/>
        </w:rPr>
        <w:t xml:space="preserve">August 5, 2019:  </w:t>
      </w:r>
      <w:r>
        <w:rPr>
          <w:rFonts w:cstheme="minorHAnsi"/>
          <w:sz w:val="24"/>
          <w:szCs w:val="24"/>
        </w:rPr>
        <w:t xml:space="preserve">CMS signed Systems Improvement Agreement (SIA) with Milwaukee County BHD.  Administrator Michael Lappen signed for BHD on August 1, 2019.  </w:t>
      </w:r>
    </w:p>
    <w:p w14:paraId="3BD00625" w14:textId="6588CD93" w:rsidR="00146CF4" w:rsidRPr="00AA1A41" w:rsidRDefault="00B70F9A">
      <w:pPr>
        <w:rPr>
          <w:rFonts w:cstheme="minorHAnsi"/>
          <w:b/>
          <w:sz w:val="24"/>
          <w:szCs w:val="24"/>
        </w:rPr>
      </w:pPr>
      <w:r w:rsidRPr="00AA1A41">
        <w:rPr>
          <w:rFonts w:cstheme="minorHAnsi"/>
          <w:b/>
          <w:sz w:val="24"/>
          <w:szCs w:val="24"/>
        </w:rPr>
        <w:br w:type="page"/>
      </w:r>
    </w:p>
    <w:p w14:paraId="31DB46FE" w14:textId="6BED037B" w:rsidR="00707F68" w:rsidRPr="00AA1A41" w:rsidRDefault="00CB29C3" w:rsidP="00050AD0">
      <w:pPr>
        <w:rPr>
          <w:rFonts w:cstheme="minorHAnsi"/>
          <w:b/>
          <w:sz w:val="24"/>
          <w:szCs w:val="24"/>
        </w:rPr>
      </w:pPr>
      <w:r w:rsidRPr="00E91B3C">
        <w:rPr>
          <w:rFonts w:cstheme="minorHAnsi"/>
          <w:b/>
          <w:sz w:val="24"/>
          <w:szCs w:val="24"/>
        </w:rPr>
        <w:lastRenderedPageBreak/>
        <w:t xml:space="preserve">Summary of Terms of the Systems Improvement </w:t>
      </w:r>
      <w:proofErr w:type="gramStart"/>
      <w:r w:rsidRPr="00E91B3C">
        <w:rPr>
          <w:rFonts w:cstheme="minorHAnsi"/>
          <w:b/>
          <w:sz w:val="24"/>
          <w:szCs w:val="24"/>
        </w:rPr>
        <w:t>Agreement</w:t>
      </w:r>
      <w:r w:rsidR="00E91B3C">
        <w:rPr>
          <w:rFonts w:cstheme="minorHAnsi"/>
          <w:b/>
          <w:sz w:val="24"/>
          <w:szCs w:val="24"/>
        </w:rPr>
        <w:t xml:space="preserve">  </w:t>
      </w:r>
      <w:r w:rsidR="00707F68" w:rsidRPr="00AA1A41">
        <w:rPr>
          <w:rFonts w:cstheme="minorHAnsi"/>
          <w:b/>
          <w:sz w:val="24"/>
          <w:szCs w:val="24"/>
        </w:rPr>
        <w:t>(</w:t>
      </w:r>
      <w:proofErr w:type="gramEnd"/>
      <w:r w:rsidR="00707F68" w:rsidRPr="00AA1A41">
        <w:rPr>
          <w:rFonts w:cstheme="minorHAnsi"/>
          <w:b/>
          <w:sz w:val="24"/>
          <w:szCs w:val="24"/>
        </w:rPr>
        <w:t>See SIA for additional detail)</w:t>
      </w:r>
    </w:p>
    <w:p w14:paraId="2C71088A" w14:textId="2CA65394" w:rsidR="00146CF4" w:rsidRPr="00AA1A41" w:rsidRDefault="00146CF4" w:rsidP="00146CF4">
      <w:pPr>
        <w:pStyle w:val="ListParagraph"/>
        <w:numPr>
          <w:ilvl w:val="0"/>
          <w:numId w:val="1"/>
        </w:numPr>
        <w:rPr>
          <w:rFonts w:cstheme="minorHAnsi"/>
          <w:sz w:val="24"/>
          <w:szCs w:val="24"/>
        </w:rPr>
      </w:pPr>
      <w:r w:rsidRPr="00AA1A41">
        <w:rPr>
          <w:rFonts w:cstheme="minorHAnsi"/>
          <w:sz w:val="24"/>
          <w:szCs w:val="24"/>
        </w:rPr>
        <w:t xml:space="preserve">The </w:t>
      </w:r>
      <w:r w:rsidR="00E91B3C">
        <w:rPr>
          <w:rFonts w:cstheme="minorHAnsi"/>
          <w:sz w:val="24"/>
          <w:szCs w:val="24"/>
        </w:rPr>
        <w:t xml:space="preserve">agreement </w:t>
      </w:r>
      <w:r w:rsidRPr="00AA1A41">
        <w:rPr>
          <w:rFonts w:cstheme="minorHAnsi"/>
          <w:sz w:val="24"/>
          <w:szCs w:val="24"/>
        </w:rPr>
        <w:t>is in effect from the date signed by CMS through July 1, 2021</w:t>
      </w:r>
      <w:r w:rsidR="00FA69C4" w:rsidRPr="00AA1A41">
        <w:rPr>
          <w:rFonts w:cstheme="minorHAnsi"/>
          <w:sz w:val="24"/>
          <w:szCs w:val="24"/>
        </w:rPr>
        <w:t xml:space="preserve"> unless voluntary withd</w:t>
      </w:r>
      <w:r w:rsidR="0006715E">
        <w:rPr>
          <w:rFonts w:cstheme="minorHAnsi"/>
          <w:sz w:val="24"/>
          <w:szCs w:val="24"/>
        </w:rPr>
        <w:t>rawal</w:t>
      </w:r>
      <w:r w:rsidR="00FA69C4" w:rsidRPr="00AA1A41">
        <w:rPr>
          <w:rFonts w:cstheme="minorHAnsi"/>
          <w:sz w:val="24"/>
          <w:szCs w:val="24"/>
        </w:rPr>
        <w:t xml:space="preserve"> or termination occurs.</w:t>
      </w:r>
    </w:p>
    <w:p w14:paraId="6E8994EF" w14:textId="77777777" w:rsidR="005E3E89" w:rsidRPr="00AA1A41" w:rsidRDefault="007F2A25" w:rsidP="00146CF4">
      <w:pPr>
        <w:pStyle w:val="ListParagraph"/>
        <w:numPr>
          <w:ilvl w:val="0"/>
          <w:numId w:val="1"/>
        </w:numPr>
        <w:rPr>
          <w:rFonts w:cstheme="minorHAnsi"/>
          <w:sz w:val="24"/>
          <w:szCs w:val="24"/>
        </w:rPr>
      </w:pPr>
      <w:r w:rsidRPr="00AA1A41">
        <w:rPr>
          <w:rFonts w:cstheme="minorHAnsi"/>
          <w:sz w:val="24"/>
          <w:szCs w:val="24"/>
        </w:rPr>
        <w:t>CMS agrees to “stay” the scheduled termination of BHD’s Medicare Provider Agreement</w:t>
      </w:r>
      <w:r w:rsidR="00A54ADF" w:rsidRPr="00AA1A41">
        <w:rPr>
          <w:rFonts w:cstheme="minorHAnsi"/>
          <w:sz w:val="24"/>
          <w:szCs w:val="24"/>
        </w:rPr>
        <w:t xml:space="preserve"> and to execute discretion in conducting </w:t>
      </w:r>
      <w:proofErr w:type="gramStart"/>
      <w:r w:rsidR="00A54ADF" w:rsidRPr="00AA1A41">
        <w:rPr>
          <w:rFonts w:cstheme="minorHAnsi"/>
          <w:sz w:val="24"/>
          <w:szCs w:val="24"/>
        </w:rPr>
        <w:t>surveys  and</w:t>
      </w:r>
      <w:proofErr w:type="gramEnd"/>
      <w:r w:rsidR="00A54ADF" w:rsidRPr="00AA1A41">
        <w:rPr>
          <w:rFonts w:cstheme="minorHAnsi"/>
          <w:sz w:val="24"/>
          <w:szCs w:val="24"/>
        </w:rPr>
        <w:t xml:space="preserve"> enforcement </w:t>
      </w:r>
      <w:r w:rsidR="0063251D" w:rsidRPr="00AA1A41">
        <w:rPr>
          <w:rFonts w:cstheme="minorHAnsi"/>
          <w:sz w:val="24"/>
          <w:szCs w:val="24"/>
        </w:rPr>
        <w:t>activities</w:t>
      </w:r>
      <w:r w:rsidR="005E3E89" w:rsidRPr="00AA1A41">
        <w:rPr>
          <w:rFonts w:cstheme="minorHAnsi"/>
          <w:sz w:val="24"/>
          <w:szCs w:val="24"/>
        </w:rPr>
        <w:t xml:space="preserve"> with respect to BHD.</w:t>
      </w:r>
    </w:p>
    <w:p w14:paraId="29F6A8DC" w14:textId="5295FBC3" w:rsidR="00FA69C4" w:rsidRPr="00AA1A41" w:rsidRDefault="005E3E89" w:rsidP="00146CF4">
      <w:pPr>
        <w:pStyle w:val="ListParagraph"/>
        <w:numPr>
          <w:ilvl w:val="0"/>
          <w:numId w:val="1"/>
        </w:numPr>
        <w:rPr>
          <w:rFonts w:cstheme="minorHAnsi"/>
          <w:sz w:val="24"/>
          <w:szCs w:val="24"/>
        </w:rPr>
      </w:pPr>
      <w:r w:rsidRPr="00AA1A41">
        <w:rPr>
          <w:rFonts w:cstheme="minorHAnsi"/>
          <w:sz w:val="24"/>
          <w:szCs w:val="24"/>
        </w:rPr>
        <w:t xml:space="preserve">BHD is required to retain an Independent Expert </w:t>
      </w:r>
      <w:r w:rsidR="00424173" w:rsidRPr="00AA1A41">
        <w:rPr>
          <w:rFonts w:cstheme="minorHAnsi"/>
          <w:sz w:val="24"/>
          <w:szCs w:val="24"/>
        </w:rPr>
        <w:t>consultant</w:t>
      </w:r>
      <w:r w:rsidRPr="00AA1A41">
        <w:rPr>
          <w:rFonts w:cstheme="minorHAnsi"/>
          <w:sz w:val="24"/>
          <w:szCs w:val="24"/>
        </w:rPr>
        <w:t xml:space="preserve"> to conduct an onsite </w:t>
      </w:r>
      <w:r w:rsidR="00424173" w:rsidRPr="00AA1A41">
        <w:rPr>
          <w:rFonts w:cstheme="minorHAnsi"/>
          <w:sz w:val="24"/>
          <w:szCs w:val="24"/>
        </w:rPr>
        <w:t xml:space="preserve">review of BHD and to perform services and activities specified in Sections </w:t>
      </w:r>
      <w:r w:rsidR="008028EF" w:rsidRPr="00AA1A41">
        <w:rPr>
          <w:rFonts w:cstheme="minorHAnsi"/>
          <w:sz w:val="24"/>
          <w:szCs w:val="24"/>
        </w:rPr>
        <w:t xml:space="preserve">4, 5, and 6 of the Agreement.  </w:t>
      </w:r>
      <w:r w:rsidR="0006715E">
        <w:rPr>
          <w:rFonts w:cstheme="minorHAnsi"/>
          <w:sz w:val="24"/>
          <w:szCs w:val="24"/>
        </w:rPr>
        <w:t xml:space="preserve">(see document in packet) </w:t>
      </w:r>
    </w:p>
    <w:p w14:paraId="6A9A7299" w14:textId="2539C784" w:rsidR="0021615F" w:rsidRPr="00AA1A41" w:rsidRDefault="0021615F" w:rsidP="00146CF4">
      <w:pPr>
        <w:pStyle w:val="ListParagraph"/>
        <w:numPr>
          <w:ilvl w:val="0"/>
          <w:numId w:val="1"/>
        </w:numPr>
        <w:rPr>
          <w:rFonts w:cstheme="minorHAnsi"/>
          <w:sz w:val="24"/>
          <w:szCs w:val="24"/>
        </w:rPr>
      </w:pPr>
      <w:r w:rsidRPr="00AA1A41">
        <w:rPr>
          <w:rFonts w:cstheme="minorHAnsi"/>
          <w:sz w:val="24"/>
          <w:szCs w:val="24"/>
        </w:rPr>
        <w:t xml:space="preserve">Within 90 days after the </w:t>
      </w:r>
      <w:r w:rsidR="005E114C" w:rsidRPr="00AA1A41">
        <w:rPr>
          <w:rFonts w:cstheme="minorHAnsi"/>
          <w:sz w:val="24"/>
          <w:szCs w:val="24"/>
        </w:rPr>
        <w:t xml:space="preserve">effective date of this agreement, BHD shall provide CMS with </w:t>
      </w:r>
      <w:r w:rsidR="00C01F99" w:rsidRPr="00AA1A41">
        <w:rPr>
          <w:rFonts w:cstheme="minorHAnsi"/>
          <w:sz w:val="24"/>
          <w:szCs w:val="24"/>
        </w:rPr>
        <w:t xml:space="preserve">names and qualifications of at least three Expert Consultants.  </w:t>
      </w:r>
    </w:p>
    <w:p w14:paraId="3353DC32" w14:textId="77777777" w:rsidR="004F6F84" w:rsidRDefault="003B53F2" w:rsidP="00146CF4">
      <w:pPr>
        <w:pStyle w:val="ListParagraph"/>
        <w:numPr>
          <w:ilvl w:val="0"/>
          <w:numId w:val="1"/>
        </w:numPr>
        <w:rPr>
          <w:rFonts w:cstheme="minorHAnsi"/>
          <w:sz w:val="24"/>
          <w:szCs w:val="24"/>
        </w:rPr>
      </w:pPr>
      <w:r w:rsidRPr="00AA1A41">
        <w:rPr>
          <w:rFonts w:cstheme="minorHAnsi"/>
          <w:sz w:val="24"/>
          <w:szCs w:val="24"/>
        </w:rPr>
        <w:t>At minimum, the proposed Expert Consultant shall be an organization or individual with expertise in the design, implementation, management, and evaluation of psychiatric hospital services</w:t>
      </w:r>
      <w:r w:rsidR="004F6F84">
        <w:rPr>
          <w:rFonts w:cstheme="minorHAnsi"/>
          <w:sz w:val="24"/>
          <w:szCs w:val="24"/>
        </w:rPr>
        <w:t>.</w:t>
      </w:r>
    </w:p>
    <w:p w14:paraId="2FCEE823" w14:textId="77777777" w:rsidR="00081F24" w:rsidRPr="00AA1A41" w:rsidRDefault="00081F24" w:rsidP="00081F24">
      <w:pPr>
        <w:pStyle w:val="ListParagraph"/>
        <w:ind w:left="1080"/>
        <w:rPr>
          <w:rFonts w:cstheme="minorHAnsi"/>
          <w:sz w:val="24"/>
          <w:szCs w:val="24"/>
        </w:rPr>
      </w:pPr>
    </w:p>
    <w:p w14:paraId="409BC693" w14:textId="02055C63" w:rsidR="00081F24" w:rsidRPr="00AA1A41" w:rsidRDefault="00081F24" w:rsidP="00081F24">
      <w:pPr>
        <w:pStyle w:val="ListParagraph"/>
        <w:numPr>
          <w:ilvl w:val="0"/>
          <w:numId w:val="4"/>
        </w:numPr>
        <w:rPr>
          <w:rFonts w:cstheme="minorHAnsi"/>
          <w:sz w:val="24"/>
          <w:szCs w:val="24"/>
        </w:rPr>
      </w:pPr>
      <w:r w:rsidRPr="00AA1A41">
        <w:rPr>
          <w:rFonts w:cstheme="minorHAnsi"/>
          <w:b/>
          <w:sz w:val="24"/>
          <w:szCs w:val="24"/>
        </w:rPr>
        <w:t>Written Report: Gap and Root Cause Analyses</w:t>
      </w:r>
      <w:r w:rsidRPr="00AA1A41">
        <w:rPr>
          <w:rFonts w:cstheme="minorHAnsi"/>
          <w:sz w:val="24"/>
          <w:szCs w:val="24"/>
        </w:rPr>
        <w:t xml:space="preserve">. </w:t>
      </w:r>
      <w:r w:rsidR="00453EEE">
        <w:rPr>
          <w:rFonts w:cstheme="minorHAnsi"/>
          <w:sz w:val="24"/>
          <w:szCs w:val="24"/>
        </w:rPr>
        <w:br/>
      </w:r>
      <w:r w:rsidRPr="00AA1A41">
        <w:rPr>
          <w:rFonts w:cstheme="minorHAnsi"/>
          <w:sz w:val="24"/>
          <w:szCs w:val="24"/>
        </w:rPr>
        <w:t>The Expert Consultant will prepare a written report that includes a Gap Analysis that identifies areas of needed improvements in BHD's regulatory compliance; a Root Cause Analysis of process and system failur</w:t>
      </w:r>
      <w:r w:rsidR="00453EEE">
        <w:rPr>
          <w:rFonts w:cstheme="minorHAnsi"/>
          <w:sz w:val="24"/>
          <w:szCs w:val="24"/>
        </w:rPr>
        <w:t>e</w:t>
      </w:r>
      <w:r w:rsidRPr="00AA1A41">
        <w:rPr>
          <w:rFonts w:cstheme="minorHAnsi"/>
          <w:sz w:val="24"/>
          <w:szCs w:val="24"/>
        </w:rPr>
        <w:t>s; and recommendations to achieve and sustain compliance based on the findings of the Gap and Root Cause analyses.</w:t>
      </w:r>
    </w:p>
    <w:p w14:paraId="1CE7B717" w14:textId="05BAD02C" w:rsidR="0002788E" w:rsidRDefault="0002788E" w:rsidP="00081F24">
      <w:pPr>
        <w:pStyle w:val="ListParagraph"/>
        <w:numPr>
          <w:ilvl w:val="0"/>
          <w:numId w:val="4"/>
        </w:numPr>
        <w:rPr>
          <w:rFonts w:cstheme="minorHAnsi"/>
          <w:sz w:val="24"/>
          <w:szCs w:val="24"/>
        </w:rPr>
      </w:pPr>
      <w:r w:rsidRPr="00AA1A41">
        <w:rPr>
          <w:rFonts w:cstheme="minorHAnsi"/>
          <w:sz w:val="24"/>
          <w:szCs w:val="24"/>
        </w:rPr>
        <w:t xml:space="preserve">The Gap Analysis will </w:t>
      </w:r>
      <w:r w:rsidR="00C76D14" w:rsidRPr="00AA1A41">
        <w:rPr>
          <w:rFonts w:cstheme="minorHAnsi"/>
          <w:sz w:val="24"/>
          <w:szCs w:val="24"/>
        </w:rPr>
        <w:t>include a comprehensive hospital- wide analysis of BHD's current operations compared to industry-accepted standards of practice that achieve and maintain compliance with all applicable Medicare Conditions of Participation for Hospitals and Psychiatric Hospitals</w:t>
      </w:r>
      <w:r w:rsidR="00D873F4">
        <w:rPr>
          <w:rFonts w:cstheme="minorHAnsi"/>
          <w:sz w:val="24"/>
          <w:szCs w:val="24"/>
        </w:rPr>
        <w:t>.</w:t>
      </w:r>
    </w:p>
    <w:p w14:paraId="6AD0E4D3" w14:textId="6014D73D" w:rsidR="005F264D" w:rsidRDefault="005F264D" w:rsidP="00081F24">
      <w:pPr>
        <w:pStyle w:val="ListParagraph"/>
        <w:numPr>
          <w:ilvl w:val="0"/>
          <w:numId w:val="4"/>
        </w:numPr>
        <w:rPr>
          <w:rFonts w:cstheme="minorHAnsi"/>
          <w:sz w:val="24"/>
          <w:szCs w:val="24"/>
        </w:rPr>
      </w:pPr>
      <w:r>
        <w:rPr>
          <w:rFonts w:cstheme="minorHAnsi"/>
          <w:sz w:val="24"/>
          <w:szCs w:val="24"/>
        </w:rPr>
        <w:t xml:space="preserve">After CMS has approved the </w:t>
      </w:r>
      <w:r w:rsidR="00A41964">
        <w:rPr>
          <w:rFonts w:cstheme="minorHAnsi"/>
          <w:sz w:val="24"/>
          <w:szCs w:val="24"/>
        </w:rPr>
        <w:t xml:space="preserve">written report, the Expert Consultant in consultation with BHD </w:t>
      </w:r>
      <w:r w:rsidR="00CF368C">
        <w:rPr>
          <w:rFonts w:cstheme="minorHAnsi"/>
          <w:sz w:val="24"/>
          <w:szCs w:val="24"/>
        </w:rPr>
        <w:t>and Milwaukee</w:t>
      </w:r>
      <w:r w:rsidR="00A41964">
        <w:rPr>
          <w:rFonts w:cstheme="minorHAnsi"/>
          <w:sz w:val="24"/>
          <w:szCs w:val="24"/>
        </w:rPr>
        <w:t xml:space="preserve"> County DHHS will develop and submit to CMS a </w:t>
      </w:r>
      <w:r w:rsidR="00B44D12">
        <w:rPr>
          <w:rFonts w:cstheme="minorHAnsi"/>
          <w:sz w:val="24"/>
          <w:szCs w:val="24"/>
        </w:rPr>
        <w:t>detailed, written Corrective Action Plan (see page 8 of S</w:t>
      </w:r>
      <w:r w:rsidR="00DB75E9">
        <w:rPr>
          <w:rFonts w:cstheme="minorHAnsi"/>
          <w:sz w:val="24"/>
          <w:szCs w:val="24"/>
        </w:rPr>
        <w:t xml:space="preserve">IA for details) which must be approved by CMS and implemented.  </w:t>
      </w:r>
    </w:p>
    <w:p w14:paraId="749B7744" w14:textId="0E1947FE" w:rsidR="00AE2AC8" w:rsidRDefault="00AE2AC8" w:rsidP="00081F24">
      <w:pPr>
        <w:pStyle w:val="ListParagraph"/>
        <w:numPr>
          <w:ilvl w:val="0"/>
          <w:numId w:val="4"/>
        </w:numPr>
        <w:rPr>
          <w:rFonts w:cstheme="minorHAnsi"/>
          <w:sz w:val="24"/>
          <w:szCs w:val="24"/>
        </w:rPr>
      </w:pPr>
      <w:r>
        <w:rPr>
          <w:rFonts w:cstheme="minorHAnsi"/>
          <w:sz w:val="24"/>
          <w:szCs w:val="24"/>
        </w:rPr>
        <w:t>In addition to engaging an Independent Expert Consultant, BHD will contract with an independent fulltime onsite compliance Consultant to work closely with the Independent Expert Consultant</w:t>
      </w:r>
      <w:r w:rsidR="002B0BB1">
        <w:rPr>
          <w:rFonts w:cstheme="minorHAnsi"/>
          <w:sz w:val="24"/>
          <w:szCs w:val="24"/>
        </w:rPr>
        <w:t xml:space="preserve"> and BHD Chief Nursing Officer to monitor implementation of the Corrective Action Plan.  </w:t>
      </w:r>
    </w:p>
    <w:p w14:paraId="7AEB9497" w14:textId="5F3D26CF" w:rsidR="00882704" w:rsidRDefault="00882704" w:rsidP="00081F24">
      <w:pPr>
        <w:pStyle w:val="ListParagraph"/>
        <w:numPr>
          <w:ilvl w:val="0"/>
          <w:numId w:val="4"/>
        </w:numPr>
        <w:rPr>
          <w:rFonts w:cstheme="minorHAnsi"/>
          <w:sz w:val="24"/>
          <w:szCs w:val="24"/>
        </w:rPr>
      </w:pPr>
      <w:r>
        <w:rPr>
          <w:rFonts w:cstheme="minorHAnsi"/>
          <w:sz w:val="24"/>
          <w:szCs w:val="24"/>
        </w:rPr>
        <w:t>CMS will authorize two unannounced full Medicare certification surveys upon the completion of the Corrective Action Plan.</w:t>
      </w:r>
    </w:p>
    <w:p w14:paraId="7EB85C9C" w14:textId="77777777" w:rsidR="00453EEE" w:rsidRDefault="00453EEE" w:rsidP="00D60102">
      <w:pPr>
        <w:pStyle w:val="NoSpacing"/>
        <w:rPr>
          <w:b/>
          <w:sz w:val="24"/>
          <w:szCs w:val="24"/>
        </w:rPr>
      </w:pPr>
    </w:p>
    <w:p w14:paraId="4806B582" w14:textId="6D94D978" w:rsidR="00D60102" w:rsidRPr="00E91B3C" w:rsidRDefault="00D60102" w:rsidP="00D60102">
      <w:pPr>
        <w:pStyle w:val="NoSpacing"/>
        <w:rPr>
          <w:sz w:val="24"/>
          <w:szCs w:val="24"/>
        </w:rPr>
      </w:pPr>
      <w:r w:rsidRPr="00E91B3C">
        <w:rPr>
          <w:b/>
          <w:sz w:val="24"/>
          <w:szCs w:val="24"/>
        </w:rPr>
        <w:t>Public Disclosure</w:t>
      </w:r>
      <w:r w:rsidRPr="00E91B3C">
        <w:rPr>
          <w:sz w:val="24"/>
          <w:szCs w:val="24"/>
        </w:rPr>
        <w:t xml:space="preserve">. In the spirit of Open Government and transparency, CMS will disclose the final terms of this Agreement, and any amendments to the </w:t>
      </w:r>
      <w:r w:rsidR="00453EEE" w:rsidRPr="00E91B3C">
        <w:rPr>
          <w:sz w:val="24"/>
          <w:szCs w:val="24"/>
        </w:rPr>
        <w:t>Agreement</w:t>
      </w:r>
      <w:r w:rsidRPr="00E91B3C">
        <w:rPr>
          <w:sz w:val="24"/>
          <w:szCs w:val="24"/>
        </w:rPr>
        <w:t xml:space="preserve"> when executed, in accordance with written requests for the Agreement submitted under the Freedom of Information Act, 5 U.S.C. § 552. BHD and</w:t>
      </w:r>
      <w:r w:rsidR="00453EEE">
        <w:rPr>
          <w:sz w:val="24"/>
          <w:szCs w:val="24"/>
        </w:rPr>
        <w:t xml:space="preserve"> </w:t>
      </w:r>
      <w:r w:rsidRPr="00E91B3C">
        <w:rPr>
          <w:sz w:val="24"/>
          <w:szCs w:val="24"/>
        </w:rPr>
        <w:t>MCDHHS will not object or administratively or judicially challenge CMS's disclosure of the Agreement or any amendments to the Agreement.</w:t>
      </w:r>
    </w:p>
    <w:sectPr w:rsidR="00D60102" w:rsidRPr="00E91B3C" w:rsidSect="00CF368C">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B67E0" w14:textId="77777777" w:rsidR="00E91B3C" w:rsidRDefault="00E91B3C" w:rsidP="00E91B3C">
      <w:pPr>
        <w:spacing w:after="0" w:line="240" w:lineRule="auto"/>
      </w:pPr>
      <w:r>
        <w:separator/>
      </w:r>
    </w:p>
  </w:endnote>
  <w:endnote w:type="continuationSeparator" w:id="0">
    <w:p w14:paraId="6EBC7068" w14:textId="77777777" w:rsidR="00E91B3C" w:rsidRDefault="00E91B3C" w:rsidP="00E9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226918"/>
      <w:docPartObj>
        <w:docPartGallery w:val="Page Numbers (Bottom of Page)"/>
        <w:docPartUnique/>
      </w:docPartObj>
    </w:sdtPr>
    <w:sdtEndPr>
      <w:rPr>
        <w:noProof/>
      </w:rPr>
    </w:sdtEndPr>
    <w:sdtContent>
      <w:p w14:paraId="3667DAF5" w14:textId="5D89D27D" w:rsidR="00E91B3C" w:rsidRDefault="00E91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B2AAC" w14:textId="77777777" w:rsidR="00E91B3C" w:rsidRDefault="00E91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2326D" w14:textId="77777777" w:rsidR="00E91B3C" w:rsidRDefault="00E91B3C" w:rsidP="00E91B3C">
      <w:pPr>
        <w:spacing w:after="0" w:line="240" w:lineRule="auto"/>
      </w:pPr>
      <w:r>
        <w:separator/>
      </w:r>
    </w:p>
  </w:footnote>
  <w:footnote w:type="continuationSeparator" w:id="0">
    <w:p w14:paraId="2BC22927" w14:textId="77777777" w:rsidR="00E91B3C" w:rsidRDefault="00E91B3C" w:rsidP="00E91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13C"/>
    <w:multiLevelType w:val="hybridMultilevel"/>
    <w:tmpl w:val="346C8594"/>
    <w:lvl w:ilvl="0" w:tplc="4050C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90AF7"/>
    <w:multiLevelType w:val="hybridMultilevel"/>
    <w:tmpl w:val="D3306B72"/>
    <w:lvl w:ilvl="0" w:tplc="4050C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C3EF4"/>
    <w:multiLevelType w:val="hybridMultilevel"/>
    <w:tmpl w:val="B6A21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0304FB"/>
    <w:multiLevelType w:val="hybridMultilevel"/>
    <w:tmpl w:val="6F72FB4C"/>
    <w:lvl w:ilvl="0" w:tplc="4050C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53614"/>
    <w:multiLevelType w:val="hybridMultilevel"/>
    <w:tmpl w:val="C588991A"/>
    <w:lvl w:ilvl="0" w:tplc="4050C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23A61"/>
    <w:multiLevelType w:val="hybridMultilevel"/>
    <w:tmpl w:val="C1CC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921E6"/>
    <w:multiLevelType w:val="hybridMultilevel"/>
    <w:tmpl w:val="46D850A0"/>
    <w:lvl w:ilvl="0" w:tplc="4050C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443C6"/>
    <w:multiLevelType w:val="hybridMultilevel"/>
    <w:tmpl w:val="97A89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A0"/>
    <w:rsid w:val="0002788E"/>
    <w:rsid w:val="00050AD0"/>
    <w:rsid w:val="0006715E"/>
    <w:rsid w:val="00072E17"/>
    <w:rsid w:val="00081F24"/>
    <w:rsid w:val="000C50C9"/>
    <w:rsid w:val="000D3AF9"/>
    <w:rsid w:val="000F1596"/>
    <w:rsid w:val="001242CF"/>
    <w:rsid w:val="00146CF4"/>
    <w:rsid w:val="0021615F"/>
    <w:rsid w:val="00267C56"/>
    <w:rsid w:val="002718CC"/>
    <w:rsid w:val="002B0BB1"/>
    <w:rsid w:val="002B702C"/>
    <w:rsid w:val="002D4484"/>
    <w:rsid w:val="0034342E"/>
    <w:rsid w:val="0039451D"/>
    <w:rsid w:val="003B53F2"/>
    <w:rsid w:val="00424173"/>
    <w:rsid w:val="00453EEE"/>
    <w:rsid w:val="004B0B98"/>
    <w:rsid w:val="004E2FA5"/>
    <w:rsid w:val="004F0782"/>
    <w:rsid w:val="004F301D"/>
    <w:rsid w:val="004F6F84"/>
    <w:rsid w:val="005340F8"/>
    <w:rsid w:val="005D7F3C"/>
    <w:rsid w:val="005E114C"/>
    <w:rsid w:val="005E3E89"/>
    <w:rsid w:val="005F264D"/>
    <w:rsid w:val="0063251D"/>
    <w:rsid w:val="0064391A"/>
    <w:rsid w:val="00703F31"/>
    <w:rsid w:val="00707F68"/>
    <w:rsid w:val="00717C82"/>
    <w:rsid w:val="007205AC"/>
    <w:rsid w:val="00764405"/>
    <w:rsid w:val="007919B4"/>
    <w:rsid w:val="007F2A25"/>
    <w:rsid w:val="008028EF"/>
    <w:rsid w:val="0081786E"/>
    <w:rsid w:val="00821D22"/>
    <w:rsid w:val="00882704"/>
    <w:rsid w:val="008E60E6"/>
    <w:rsid w:val="00901C24"/>
    <w:rsid w:val="00904DD4"/>
    <w:rsid w:val="00916F96"/>
    <w:rsid w:val="009A4E29"/>
    <w:rsid w:val="00A4164B"/>
    <w:rsid w:val="00A41964"/>
    <w:rsid w:val="00A53D7F"/>
    <w:rsid w:val="00A54ADF"/>
    <w:rsid w:val="00AA1A41"/>
    <w:rsid w:val="00AB79AF"/>
    <w:rsid w:val="00AE2AC8"/>
    <w:rsid w:val="00B333AB"/>
    <w:rsid w:val="00B44D12"/>
    <w:rsid w:val="00B578DE"/>
    <w:rsid w:val="00B70F9A"/>
    <w:rsid w:val="00B81249"/>
    <w:rsid w:val="00C01CAB"/>
    <w:rsid w:val="00C01F99"/>
    <w:rsid w:val="00C73209"/>
    <w:rsid w:val="00C76D14"/>
    <w:rsid w:val="00C90246"/>
    <w:rsid w:val="00CB29C3"/>
    <w:rsid w:val="00CC145E"/>
    <w:rsid w:val="00CF368C"/>
    <w:rsid w:val="00D23F38"/>
    <w:rsid w:val="00D24D9D"/>
    <w:rsid w:val="00D536EC"/>
    <w:rsid w:val="00D60102"/>
    <w:rsid w:val="00D873F4"/>
    <w:rsid w:val="00DA796B"/>
    <w:rsid w:val="00DA7E83"/>
    <w:rsid w:val="00DB196B"/>
    <w:rsid w:val="00DB75E9"/>
    <w:rsid w:val="00DD0D32"/>
    <w:rsid w:val="00DF29A0"/>
    <w:rsid w:val="00E105B3"/>
    <w:rsid w:val="00E129F5"/>
    <w:rsid w:val="00E91B3C"/>
    <w:rsid w:val="00EA7CB6"/>
    <w:rsid w:val="00ED4F85"/>
    <w:rsid w:val="00EE3797"/>
    <w:rsid w:val="00F74FD9"/>
    <w:rsid w:val="00F95B5E"/>
    <w:rsid w:val="00FA69C4"/>
    <w:rsid w:val="00FC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CEA9"/>
  <w15:chartTrackingRefBased/>
  <w15:docId w15:val="{7401DCAF-ECEF-4C3A-81EC-C4D13341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C56"/>
    <w:rPr>
      <w:color w:val="0000FF"/>
      <w:u w:val="single"/>
    </w:rPr>
  </w:style>
  <w:style w:type="character" w:customStyle="1" w:styleId="f">
    <w:name w:val="f"/>
    <w:basedOn w:val="DefaultParagraphFont"/>
    <w:rsid w:val="00ED4F85"/>
  </w:style>
  <w:style w:type="character" w:styleId="Emphasis">
    <w:name w:val="Emphasis"/>
    <w:basedOn w:val="DefaultParagraphFont"/>
    <w:uiPriority w:val="20"/>
    <w:qFormat/>
    <w:rsid w:val="00ED4F85"/>
    <w:rPr>
      <w:i/>
      <w:iCs/>
    </w:rPr>
  </w:style>
  <w:style w:type="paragraph" w:styleId="ListParagraph">
    <w:name w:val="List Paragraph"/>
    <w:basedOn w:val="Normal"/>
    <w:uiPriority w:val="34"/>
    <w:qFormat/>
    <w:rsid w:val="00146CF4"/>
    <w:pPr>
      <w:ind w:left="720"/>
      <w:contextualSpacing/>
    </w:pPr>
  </w:style>
  <w:style w:type="paragraph" w:styleId="NoSpacing">
    <w:name w:val="No Spacing"/>
    <w:uiPriority w:val="1"/>
    <w:qFormat/>
    <w:rsid w:val="00081F24"/>
    <w:pPr>
      <w:spacing w:after="0" w:line="240" w:lineRule="auto"/>
    </w:pPr>
  </w:style>
  <w:style w:type="paragraph" w:styleId="Header">
    <w:name w:val="header"/>
    <w:basedOn w:val="Normal"/>
    <w:link w:val="HeaderChar"/>
    <w:uiPriority w:val="99"/>
    <w:unhideWhenUsed/>
    <w:rsid w:val="00E91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B3C"/>
  </w:style>
  <w:style w:type="paragraph" w:styleId="Footer">
    <w:name w:val="footer"/>
    <w:basedOn w:val="Normal"/>
    <w:link w:val="FooterChar"/>
    <w:uiPriority w:val="99"/>
    <w:unhideWhenUsed/>
    <w:rsid w:val="00E91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ompass-clinical.com/cms-systems-improvement-agreement-si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E1A0DEB61E54C9BAEFBCC5DE22B9B" ma:contentTypeVersion="12" ma:contentTypeDescription="Create a new document." ma:contentTypeScope="" ma:versionID="f55dafff45dd7d6962e60b9b9c07d5f4">
  <xsd:schema xmlns:xsd="http://www.w3.org/2001/XMLSchema" xmlns:xs="http://www.w3.org/2001/XMLSchema" xmlns:p="http://schemas.microsoft.com/office/2006/metadata/properties" xmlns:ns2="56931245-e89b-4302-b86a-0667a174e7ff" xmlns:ns3="996c248a-da7b-4e53-a400-50d11546c738" targetNamespace="http://schemas.microsoft.com/office/2006/metadata/properties" ma:root="true" ma:fieldsID="ee7001fe17202cf2e5dd81608a163d4d" ns2:_="" ns3:_="">
    <xsd:import namespace="56931245-e89b-4302-b86a-0667a174e7ff"/>
    <xsd:import namespace="996c248a-da7b-4e53-a400-50d11546c7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1245-e89b-4302-b86a-0667a174e7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c248a-da7b-4e53-a400-50d11546c7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C1D5D-2168-4F9D-AC28-5A3FD979E7FD}">
  <ds:schemaRefs>
    <ds:schemaRef ds:uri="http://schemas.microsoft.com/sharepoint/v3/contenttype/forms"/>
  </ds:schemaRefs>
</ds:datastoreItem>
</file>

<file path=customXml/itemProps2.xml><?xml version="1.0" encoding="utf-8"?>
<ds:datastoreItem xmlns:ds="http://schemas.openxmlformats.org/officeDocument/2006/customXml" ds:itemID="{0663C2AD-49EB-44DA-AEB3-EC1E4DAD6F53}">
  <ds:schemaRefs>
    <ds:schemaRef ds:uri="http://schemas.microsoft.com/office/2006/documentManagement/types"/>
    <ds:schemaRef ds:uri="http://schemas.microsoft.com/office/infopath/2007/PartnerControls"/>
    <ds:schemaRef ds:uri="996c248a-da7b-4e53-a400-50d11546c738"/>
    <ds:schemaRef ds:uri="http://purl.org/dc/elements/1.1/"/>
    <ds:schemaRef ds:uri="http://schemas.microsoft.com/office/2006/metadata/properties"/>
    <ds:schemaRef ds:uri="http://purl.org/dc/terms/"/>
    <ds:schemaRef ds:uri="http://schemas.openxmlformats.org/package/2006/metadata/core-properties"/>
    <ds:schemaRef ds:uri="56931245-e89b-4302-b86a-0667a174e7ff"/>
    <ds:schemaRef ds:uri="http://www.w3.org/XML/1998/namespace"/>
    <ds:schemaRef ds:uri="http://purl.org/dc/dcmitype/"/>
  </ds:schemaRefs>
</ds:datastoreItem>
</file>

<file path=customXml/itemProps3.xml><?xml version="1.0" encoding="utf-8"?>
<ds:datastoreItem xmlns:ds="http://schemas.openxmlformats.org/officeDocument/2006/customXml" ds:itemID="{5D6F74C7-774C-4B81-AA5B-D492614BF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1245-e89b-4302-b86a-0667a174e7ff"/>
    <ds:schemaRef ds:uri="996c248a-da7b-4e53-a400-50d11546c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Beckert</dc:creator>
  <cp:keywords/>
  <dc:description/>
  <cp:lastModifiedBy>Barbara Beckert</cp:lastModifiedBy>
  <cp:revision>2</cp:revision>
  <dcterms:created xsi:type="dcterms:W3CDTF">2019-09-16T00:34:00Z</dcterms:created>
  <dcterms:modified xsi:type="dcterms:W3CDTF">2019-09-16T00:34:00Z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0x010100B7DE1A0DEB61E54C9BAEFBCC5DE22B9B</vt:lpwstr>
  </property>
</Properties>
</file>