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FC540" w14:textId="5D2484EF" w:rsidR="00175F23" w:rsidRDefault="00175F23" w:rsidP="00175F23">
      <w:bookmarkStart w:id="0" w:name="_GoBack"/>
      <w:bookmarkEnd w:id="0"/>
      <w:r>
        <w:rPr>
          <w:noProof/>
          <w:szCs w:val="20"/>
        </w:rPr>
        <w:drawing>
          <wp:anchor distT="0" distB="0" distL="114300" distR="114300" simplePos="0" relativeHeight="251660288" behindDoc="1" locked="0" layoutInCell="1" allowOverlap="1" wp14:anchorId="477EEEBB" wp14:editId="4B998A1D">
            <wp:simplePos x="0" y="0"/>
            <wp:positionH relativeFrom="column">
              <wp:posOffset>685800</wp:posOffset>
            </wp:positionH>
            <wp:positionV relativeFrom="paragraph">
              <wp:posOffset>-228600</wp:posOffset>
            </wp:positionV>
            <wp:extent cx="5486400" cy="751840"/>
            <wp:effectExtent l="0" t="0" r="0" b="10160"/>
            <wp:wrapNone/>
            <wp:docPr id="3" name="Picture 3" descr="WCHS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CHSA Logo f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661312" behindDoc="0" locked="0" layoutInCell="1" allowOverlap="1" wp14:anchorId="3292DEED" wp14:editId="5D0CB57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280160" cy="1371600"/>
            <wp:effectExtent l="0" t="0" r="0" b="0"/>
            <wp:wrapNone/>
            <wp:docPr id="4" name="Picture 4" descr="new W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WCA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B996475" wp14:editId="0B0C0945">
            <wp:simplePos x="0" y="0"/>
            <wp:positionH relativeFrom="column">
              <wp:posOffset>1778635</wp:posOffset>
            </wp:positionH>
            <wp:positionV relativeFrom="paragraph">
              <wp:posOffset>8575040</wp:posOffset>
            </wp:positionV>
            <wp:extent cx="1816100" cy="152400"/>
            <wp:effectExtent l="0" t="0" r="12700" b="0"/>
            <wp:wrapNone/>
            <wp:docPr id="2" name="Picture 2" descr="WCHSA Logo final 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HSA Logo final ad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D14F4" w14:textId="77777777" w:rsidR="00013EB3" w:rsidRDefault="00013EB3" w:rsidP="00013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99AFF" w14:textId="77777777" w:rsidR="00013EB3" w:rsidRDefault="00013EB3" w:rsidP="00013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C17FB" w14:textId="77777777" w:rsidR="00013EB3" w:rsidRDefault="00013EB3" w:rsidP="00013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0CEE0" w14:textId="77777777" w:rsidR="00013EB3" w:rsidRDefault="00013EB3" w:rsidP="00013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D4748" w14:textId="77777777" w:rsidR="00013EB3" w:rsidRDefault="00013EB3" w:rsidP="00013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30105" w14:textId="77777777" w:rsidR="00A84E9A" w:rsidRPr="00A84E9A" w:rsidRDefault="00A84E9A" w:rsidP="00A84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E9A">
        <w:rPr>
          <w:rFonts w:ascii="Times New Roman" w:hAnsi="Times New Roman" w:cs="Times New Roman"/>
          <w:b/>
          <w:sz w:val="28"/>
          <w:szCs w:val="28"/>
        </w:rPr>
        <w:t>MEDICAL ASSISTANCE PURCHASE PLAN (MAPP)</w:t>
      </w:r>
    </w:p>
    <w:p w14:paraId="64CB056A" w14:textId="77777777" w:rsidR="00A84E9A" w:rsidRDefault="00A84E9A" w:rsidP="00A84E9A">
      <w:pPr>
        <w:jc w:val="center"/>
      </w:pPr>
    </w:p>
    <w:p w14:paraId="2B6F348C" w14:textId="43C507EB" w:rsidR="00013EB3" w:rsidRDefault="006D70B1" w:rsidP="00013E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Sample Estimated County Impacts</w:t>
      </w:r>
    </w:p>
    <w:p w14:paraId="1113F4DD" w14:textId="77777777" w:rsidR="00772D0B" w:rsidRDefault="00772D0B" w:rsidP="00013EB3">
      <w:pPr>
        <w:jc w:val="center"/>
        <w:rPr>
          <w:rFonts w:ascii="Times New Roman" w:hAnsi="Times New Roman" w:cs="Times New Roman"/>
        </w:rPr>
      </w:pPr>
    </w:p>
    <w:p w14:paraId="3A39534D" w14:textId="4E9B5F58" w:rsidR="006D70B1" w:rsidRPr="006D70B1" w:rsidRDefault="006D70B1" w:rsidP="006D70B1">
      <w:pPr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 xml:space="preserve">Ozaukee County: </w:t>
      </w:r>
      <w:r>
        <w:rPr>
          <w:rFonts w:ascii="Times New Roman" w:hAnsi="Times New Roman" w:cs="Calibri"/>
        </w:rPr>
        <w:t>B</w:t>
      </w:r>
      <w:r w:rsidRPr="006D70B1">
        <w:rPr>
          <w:rFonts w:ascii="Times New Roman" w:hAnsi="Times New Roman" w:cs="Calibri"/>
        </w:rPr>
        <w:t xml:space="preserve">ased on 2012 numbers, </w:t>
      </w:r>
      <w:r>
        <w:rPr>
          <w:rFonts w:ascii="Times New Roman" w:hAnsi="Times New Roman" w:cs="Calibri"/>
        </w:rPr>
        <w:t>Ozaukee County</w:t>
      </w:r>
      <w:r w:rsidRPr="006D70B1">
        <w:rPr>
          <w:rFonts w:ascii="Times New Roman" w:hAnsi="Times New Roman" w:cs="Calibri"/>
        </w:rPr>
        <w:t xml:space="preserve"> will lose $76</w:t>
      </w:r>
      <w:r>
        <w:rPr>
          <w:rFonts w:ascii="Times New Roman" w:hAnsi="Times New Roman" w:cs="Calibri"/>
        </w:rPr>
        <w:t>,</w:t>
      </w:r>
      <w:r w:rsidRPr="006D70B1">
        <w:rPr>
          <w:rFonts w:ascii="Times New Roman" w:hAnsi="Times New Roman" w:cs="Calibri"/>
        </w:rPr>
        <w:t xml:space="preserve">269.92 in CSP revenue for clients currently on MAPP.  This is based on a client-by-client analysis, and includes the clients </w:t>
      </w:r>
      <w:r>
        <w:rPr>
          <w:rFonts w:ascii="Times New Roman" w:hAnsi="Times New Roman" w:cs="Calibri"/>
        </w:rPr>
        <w:t>the county is</w:t>
      </w:r>
      <w:r w:rsidRPr="006D70B1">
        <w:rPr>
          <w:rFonts w:ascii="Times New Roman" w:hAnsi="Times New Roman" w:cs="Calibri"/>
        </w:rPr>
        <w:t xml:space="preserve"> sure will lose MA without MAPP either due to “in-kind” work or a higher SSD award.    There are only two current MAPP clients in CSP here that will qualify under the proposed rule (out of 13).</w:t>
      </w:r>
      <w:r>
        <w:rPr>
          <w:rFonts w:ascii="Times New Roman" w:hAnsi="Times New Roman" w:cs="Calibri"/>
        </w:rPr>
        <w:t xml:space="preserve"> CSP is not </w:t>
      </w:r>
      <w:r w:rsidR="006817CB">
        <w:rPr>
          <w:rFonts w:ascii="Times New Roman" w:hAnsi="Times New Roman" w:cs="Calibri"/>
        </w:rPr>
        <w:t>reimbursable</w:t>
      </w:r>
      <w:r>
        <w:rPr>
          <w:rFonts w:ascii="Times New Roman" w:hAnsi="Times New Roman" w:cs="Calibri"/>
        </w:rPr>
        <w:t xml:space="preserve"> under BadgerCare.</w:t>
      </w:r>
    </w:p>
    <w:p w14:paraId="443D92E7" w14:textId="77777777" w:rsidR="006D70B1" w:rsidRPr="006D70B1" w:rsidRDefault="006D70B1" w:rsidP="006D70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0B1">
        <w:rPr>
          <w:rFonts w:ascii="Times New Roman" w:hAnsi="Times New Roman" w:cs="Calibri"/>
        </w:rPr>
        <w:t> </w:t>
      </w:r>
    </w:p>
    <w:p w14:paraId="4D754790" w14:textId="417E3CFE" w:rsidR="006D70B1" w:rsidRPr="006D70B1" w:rsidRDefault="006D70B1" w:rsidP="006D70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0B1">
        <w:rPr>
          <w:rFonts w:ascii="Times New Roman" w:hAnsi="Times New Roman" w:cs="Calibri"/>
        </w:rPr>
        <w:t xml:space="preserve">A much more difficult impact to calculate is medication costs.  </w:t>
      </w:r>
      <w:r>
        <w:rPr>
          <w:rFonts w:ascii="Times New Roman" w:hAnsi="Times New Roman" w:cs="Calibri"/>
        </w:rPr>
        <w:t>Ozaukee County</w:t>
      </w:r>
      <w:r w:rsidRPr="006D70B1">
        <w:rPr>
          <w:rFonts w:ascii="Times New Roman" w:hAnsi="Times New Roman" w:cs="Calibri"/>
        </w:rPr>
        <w:t xml:space="preserve"> </w:t>
      </w:r>
      <w:r>
        <w:rPr>
          <w:rFonts w:ascii="Times New Roman" w:hAnsi="Times New Roman" w:cs="Calibri"/>
        </w:rPr>
        <w:t>has</w:t>
      </w:r>
      <w:r w:rsidRPr="006D70B1">
        <w:rPr>
          <w:rFonts w:ascii="Times New Roman" w:hAnsi="Times New Roman" w:cs="Calibri"/>
        </w:rPr>
        <w:t xml:space="preserve"> several clients under Chapter 51 on very expensive injectable medications whose costs are significantly reduced due to Medicaid (which makes them eligible for ‘extra help’ for Medicare D).  </w:t>
      </w:r>
      <w:r>
        <w:rPr>
          <w:rFonts w:ascii="Times New Roman" w:hAnsi="Times New Roman" w:cs="Calibri"/>
        </w:rPr>
        <w:t xml:space="preserve">Many of these individuals </w:t>
      </w:r>
      <w:r w:rsidRPr="006D70B1">
        <w:rPr>
          <w:rFonts w:ascii="Times New Roman" w:hAnsi="Times New Roman" w:cs="Calibri"/>
        </w:rPr>
        <w:t xml:space="preserve">will now be exposed to the so-called donut hole and the other medication costs associated with Medicare D.  This </w:t>
      </w:r>
      <w:r>
        <w:rPr>
          <w:rFonts w:ascii="Times New Roman" w:hAnsi="Times New Roman" w:cs="Calibri"/>
        </w:rPr>
        <w:t>cost would come back to c</w:t>
      </w:r>
      <w:r w:rsidRPr="006D70B1">
        <w:rPr>
          <w:rFonts w:ascii="Times New Roman" w:hAnsi="Times New Roman" w:cs="Calibri"/>
        </w:rPr>
        <w:t>ounties in many cases, and this cost can be $12,000.00 or more per year per client.</w:t>
      </w:r>
    </w:p>
    <w:p w14:paraId="6E9B0E45" w14:textId="27472E5D" w:rsidR="006D70B1" w:rsidRPr="006D70B1" w:rsidRDefault="006D70B1" w:rsidP="006D70B1">
      <w:pPr>
        <w:rPr>
          <w:rFonts w:ascii="Times New Roman" w:hAnsi="Times New Roman" w:cs="Calibri"/>
        </w:rPr>
      </w:pPr>
      <w:r w:rsidRPr="006D70B1">
        <w:rPr>
          <w:rFonts w:ascii="Times New Roman" w:hAnsi="Times New Roman" w:cs="Calibri"/>
        </w:rPr>
        <w:t> </w:t>
      </w:r>
    </w:p>
    <w:p w14:paraId="70CA7CED" w14:textId="017DB777" w:rsidR="006D70B1" w:rsidRPr="006D70B1" w:rsidRDefault="006D70B1" w:rsidP="006D70B1">
      <w:pPr>
        <w:rPr>
          <w:rFonts w:ascii="Times New Roman" w:hAnsi="Times New Roman" w:cs="Times New Roman"/>
        </w:rPr>
      </w:pPr>
      <w:r>
        <w:rPr>
          <w:rFonts w:ascii="Times New Roman" w:hAnsi="Times New Roman" w:cs="Calibri"/>
          <w:b/>
        </w:rPr>
        <w:t>Jefferson County:</w:t>
      </w:r>
      <w:r>
        <w:rPr>
          <w:rFonts w:ascii="Times New Roman" w:hAnsi="Times New Roman" w:cs="Calibri"/>
        </w:rPr>
        <w:t xml:space="preserve"> Jefferson County estimates it would lose </w:t>
      </w:r>
      <w:r w:rsidRPr="006D70B1">
        <w:rPr>
          <w:rFonts w:ascii="Times New Roman" w:hAnsi="Times New Roman" w:cs="Calibri"/>
        </w:rPr>
        <w:t>$180,000 in CSP revenue alone; this is also a very conservative number.</w:t>
      </w:r>
    </w:p>
    <w:p w14:paraId="7A276E8A" w14:textId="77777777" w:rsidR="00772D0B" w:rsidRPr="006D70B1" w:rsidRDefault="00772D0B" w:rsidP="00772D0B">
      <w:pPr>
        <w:rPr>
          <w:rFonts w:ascii="Times New Roman" w:hAnsi="Times New Roman" w:cs="Times New Roman"/>
        </w:rPr>
      </w:pPr>
    </w:p>
    <w:p w14:paraId="77756B02" w14:textId="77777777" w:rsidR="006D70B1" w:rsidRDefault="006D70B1">
      <w:pPr>
        <w:rPr>
          <w:rFonts w:ascii="Times New Roman" w:hAnsi="Times New Roman" w:cs="Times New Roman"/>
        </w:rPr>
      </w:pPr>
      <w:r>
        <w:rPr>
          <w:rFonts w:ascii="Times New Roman" w:hAnsi="Times New Roman" w:cs="Arial"/>
          <w:b/>
        </w:rPr>
        <w:t>Walworth County:</w:t>
      </w:r>
      <w:r>
        <w:rPr>
          <w:rFonts w:ascii="Times New Roman" w:hAnsi="Times New Roman" w:cs="Arial"/>
        </w:rPr>
        <w:t xml:space="preserve"> Walworth County estimates</w:t>
      </w:r>
      <w:r w:rsidRPr="006D70B1">
        <w:rPr>
          <w:rFonts w:ascii="Times New Roman" w:hAnsi="Times New Roman" w:cs="Arial"/>
        </w:rPr>
        <w:t xml:space="preserve"> that about 10% of </w:t>
      </w:r>
      <w:r>
        <w:rPr>
          <w:rFonts w:ascii="Times New Roman" w:hAnsi="Times New Roman" w:cs="Arial"/>
        </w:rPr>
        <w:t>its</w:t>
      </w:r>
      <w:r w:rsidRPr="006D70B1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population</w:t>
      </w:r>
      <w:r w:rsidRPr="006D70B1">
        <w:rPr>
          <w:rFonts w:ascii="Times New Roman" w:hAnsi="Times New Roman" w:cs="Arial"/>
        </w:rPr>
        <w:t xml:space="preserve"> currently on MAPP would be able to comply</w:t>
      </w:r>
      <w:r>
        <w:rPr>
          <w:rFonts w:ascii="Times New Roman" w:hAnsi="Times New Roman" w:cs="Arial"/>
        </w:rPr>
        <w:t xml:space="preserve"> with the new eligibility rules</w:t>
      </w:r>
      <w:r w:rsidRPr="006D70B1">
        <w:rPr>
          <w:rFonts w:ascii="Times New Roman" w:hAnsi="Times New Roman" w:cs="Arial"/>
        </w:rPr>
        <w:t xml:space="preserve">. </w:t>
      </w:r>
      <w:r w:rsidRPr="006D70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county</w:t>
      </w:r>
      <w:r w:rsidRPr="006D70B1">
        <w:rPr>
          <w:rFonts w:ascii="Times New Roman" w:hAnsi="Times New Roman" w:cs="Arial"/>
        </w:rPr>
        <w:t xml:space="preserve"> would lose $200,000 in MA billing on </w:t>
      </w:r>
      <w:r>
        <w:rPr>
          <w:rFonts w:ascii="Times New Roman" w:hAnsi="Times New Roman" w:cs="Arial"/>
        </w:rPr>
        <w:t>its</w:t>
      </w:r>
      <w:r w:rsidRPr="006D70B1">
        <w:rPr>
          <w:rFonts w:ascii="Times New Roman" w:hAnsi="Times New Roman" w:cs="Arial"/>
        </w:rPr>
        <w:t xml:space="preserve"> CSP program alone - that is a conservative number and it does not account for increases in hospitalizations or residential placements due to consumers being unable or unwilling to pay higher co-pays for meds.  </w:t>
      </w:r>
      <w:r w:rsidRPr="006D70B1">
        <w:rPr>
          <w:rFonts w:ascii="Times New Roman" w:hAnsi="Times New Roman" w:cs="Times New Roman"/>
        </w:rPr>
        <w:t xml:space="preserve">   </w:t>
      </w:r>
    </w:p>
    <w:p w14:paraId="39C1EC85" w14:textId="77777777" w:rsidR="006D70B1" w:rsidRDefault="006D70B1">
      <w:pPr>
        <w:rPr>
          <w:rFonts w:ascii="Times New Roman" w:hAnsi="Times New Roman" w:cs="Times New Roman"/>
        </w:rPr>
      </w:pPr>
    </w:p>
    <w:p w14:paraId="5F9B7E76" w14:textId="21BA3B2F" w:rsidR="006D70B1" w:rsidRDefault="006D7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MAPP enrollments in the Moraine Lakes IM Consortia (January 2013):</w:t>
      </w:r>
    </w:p>
    <w:p w14:paraId="518500F8" w14:textId="0AA82F92" w:rsidR="004D6973" w:rsidRDefault="004D6973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Fond du Lac County - 229</w:t>
      </w:r>
      <w:r w:rsidR="006D70B1" w:rsidRPr="006D70B1">
        <w:rPr>
          <w:rFonts w:ascii="Times New Roman" w:hAnsi="Times New Roman" w:cs="Arial"/>
        </w:rPr>
        <w:t xml:space="preserve"> </w:t>
      </w:r>
    </w:p>
    <w:p w14:paraId="1DE9BA97" w14:textId="0F1CA592" w:rsidR="004D6973" w:rsidRDefault="004D6973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Ozaukee County -215</w:t>
      </w:r>
      <w:r w:rsidR="006D70B1" w:rsidRPr="006D70B1">
        <w:rPr>
          <w:rFonts w:ascii="Times New Roman" w:hAnsi="Times New Roman" w:cs="Arial"/>
        </w:rPr>
        <w:t xml:space="preserve"> </w:t>
      </w:r>
    </w:p>
    <w:p w14:paraId="080DC79B" w14:textId="514ADD39" w:rsidR="004D6973" w:rsidRDefault="004D6973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Walworth County- 322</w:t>
      </w:r>
      <w:r w:rsidR="006D70B1" w:rsidRPr="006D70B1">
        <w:rPr>
          <w:rFonts w:ascii="Times New Roman" w:hAnsi="Times New Roman" w:cs="Arial"/>
        </w:rPr>
        <w:t xml:space="preserve"> </w:t>
      </w:r>
    </w:p>
    <w:p w14:paraId="41C0E41C" w14:textId="27006714" w:rsidR="004D6973" w:rsidRDefault="004D6973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Washington County - 254</w:t>
      </w:r>
    </w:p>
    <w:p w14:paraId="737AB811" w14:textId="764602D1" w:rsidR="00133B99" w:rsidRDefault="004D6973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Waukesha County - 610</w:t>
      </w:r>
      <w:r w:rsidR="006D70B1" w:rsidRPr="006D70B1">
        <w:rPr>
          <w:rFonts w:ascii="Times New Roman" w:hAnsi="Times New Roman" w:cs="Arial"/>
        </w:rPr>
        <w:t xml:space="preserve">  </w:t>
      </w:r>
    </w:p>
    <w:p w14:paraId="627D160D" w14:textId="77777777" w:rsidR="006D70B1" w:rsidRDefault="006D70B1">
      <w:pPr>
        <w:rPr>
          <w:rFonts w:ascii="Times New Roman" w:hAnsi="Times New Roman" w:cs="Arial"/>
        </w:rPr>
      </w:pPr>
    </w:p>
    <w:p w14:paraId="3C80CBA1" w14:textId="77777777" w:rsidR="007E434A" w:rsidRPr="007E434A" w:rsidRDefault="006D70B1" w:rsidP="007E43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0B1">
        <w:rPr>
          <w:rFonts w:ascii="Times New Roman" w:hAnsi="Times New Roman" w:cs="Calibri"/>
          <w:b/>
        </w:rPr>
        <w:t>Winnebago County:</w:t>
      </w:r>
      <w:r>
        <w:rPr>
          <w:rFonts w:ascii="Times New Roman" w:hAnsi="Times New Roman" w:cs="Calibri"/>
        </w:rPr>
        <w:t xml:space="preserve"> Winnebago County</w:t>
      </w:r>
      <w:r w:rsidRPr="006D70B1">
        <w:rPr>
          <w:rFonts w:ascii="Times New Roman" w:hAnsi="Times New Roman" w:cs="Calibri"/>
        </w:rPr>
        <w:t xml:space="preserve"> </w:t>
      </w:r>
      <w:r>
        <w:rPr>
          <w:rFonts w:ascii="Times New Roman" w:hAnsi="Times New Roman" w:cs="Calibri"/>
        </w:rPr>
        <w:t>has</w:t>
      </w:r>
      <w:r w:rsidRPr="006D70B1">
        <w:rPr>
          <w:rFonts w:ascii="Times New Roman" w:hAnsi="Times New Roman" w:cs="Calibri"/>
        </w:rPr>
        <w:t xml:space="preserve"> 718 current MAPP recipients.  Looking at their employment, 568 of them would lose </w:t>
      </w:r>
      <w:r>
        <w:rPr>
          <w:rFonts w:ascii="Times New Roman" w:hAnsi="Times New Roman" w:cs="Calibri"/>
        </w:rPr>
        <w:t>MAPP;</w:t>
      </w:r>
      <w:r w:rsidRPr="006D70B1">
        <w:rPr>
          <w:rFonts w:ascii="Times New Roman" w:hAnsi="Times New Roman" w:cs="Calibri"/>
        </w:rPr>
        <w:t xml:space="preserve"> 49 would lose Family Care/IRIS.</w:t>
      </w:r>
      <w:r w:rsidR="007E434A">
        <w:rPr>
          <w:rFonts w:ascii="Times New Roman" w:hAnsi="Times New Roman" w:cs="Calibri"/>
        </w:rPr>
        <w:t xml:space="preserve"> </w:t>
      </w:r>
      <w:r w:rsidR="007E434A" w:rsidRPr="007E434A">
        <w:rPr>
          <w:rFonts w:ascii="Times New Roman" w:hAnsi="Times New Roman" w:cs="Times New Roman"/>
        </w:rPr>
        <w:t>Of</w:t>
      </w:r>
    </w:p>
    <w:p w14:paraId="3410C2D8" w14:textId="77777777" w:rsidR="007E434A" w:rsidRPr="007E434A" w:rsidRDefault="007E434A" w:rsidP="007E43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434A">
        <w:rPr>
          <w:rFonts w:ascii="Times New Roman" w:hAnsi="Times New Roman" w:cs="Times New Roman"/>
        </w:rPr>
        <w:t>the 568 who would lose MAPP, 18 are in CSP at an average yearly cost of</w:t>
      </w:r>
    </w:p>
    <w:p w14:paraId="39AEE2F1" w14:textId="020FACC4" w:rsidR="006D70B1" w:rsidRPr="007E434A" w:rsidRDefault="007E434A" w:rsidP="007E434A">
      <w:pPr>
        <w:rPr>
          <w:rFonts w:ascii="Times New Roman" w:hAnsi="Times New Roman" w:cs="Times New Roman"/>
        </w:rPr>
      </w:pPr>
      <w:r w:rsidRPr="007E434A">
        <w:rPr>
          <w:rFonts w:ascii="Times New Roman" w:hAnsi="Times New Roman" w:cs="Times New Roman"/>
        </w:rPr>
        <w:t>$65,000 and 73 are in outpatient counseling averaging about $35,000.</w:t>
      </w:r>
    </w:p>
    <w:sectPr w:rsidR="006D70B1" w:rsidRPr="007E434A" w:rsidSect="00562A50"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04CD8" w14:textId="77777777" w:rsidR="006D70B1" w:rsidRDefault="006D70B1" w:rsidP="00AE5C49">
      <w:r>
        <w:separator/>
      </w:r>
    </w:p>
  </w:endnote>
  <w:endnote w:type="continuationSeparator" w:id="0">
    <w:p w14:paraId="61766039" w14:textId="77777777" w:rsidR="006D70B1" w:rsidRDefault="006D70B1" w:rsidP="00AE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D5D2D" w14:textId="6DAA29AA" w:rsidR="006D70B1" w:rsidRPr="00AE5C49" w:rsidRDefault="006D70B1" w:rsidP="00AE5C49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April 10,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CA0C5" w14:textId="77777777" w:rsidR="006D70B1" w:rsidRDefault="006D70B1" w:rsidP="00AE5C49">
      <w:r>
        <w:separator/>
      </w:r>
    </w:p>
  </w:footnote>
  <w:footnote w:type="continuationSeparator" w:id="0">
    <w:p w14:paraId="1DC3FAB8" w14:textId="77777777" w:rsidR="006D70B1" w:rsidRDefault="006D70B1" w:rsidP="00AE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91C"/>
    <w:multiLevelType w:val="hybridMultilevel"/>
    <w:tmpl w:val="6C64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6F14"/>
    <w:multiLevelType w:val="hybridMultilevel"/>
    <w:tmpl w:val="62C4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E52EA"/>
    <w:multiLevelType w:val="hybridMultilevel"/>
    <w:tmpl w:val="478A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169B4"/>
    <w:multiLevelType w:val="hybridMultilevel"/>
    <w:tmpl w:val="D890BCB8"/>
    <w:lvl w:ilvl="0" w:tplc="1E8E9C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5502F"/>
    <w:multiLevelType w:val="hybridMultilevel"/>
    <w:tmpl w:val="083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A5A18"/>
    <w:multiLevelType w:val="hybridMultilevel"/>
    <w:tmpl w:val="3620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36B72"/>
    <w:multiLevelType w:val="hybridMultilevel"/>
    <w:tmpl w:val="FF4A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B3"/>
    <w:rsid w:val="00013EB3"/>
    <w:rsid w:val="00040C1C"/>
    <w:rsid w:val="0009479F"/>
    <w:rsid w:val="00102A4F"/>
    <w:rsid w:val="00133B99"/>
    <w:rsid w:val="00175F23"/>
    <w:rsid w:val="001A68B0"/>
    <w:rsid w:val="00262FB3"/>
    <w:rsid w:val="00292D61"/>
    <w:rsid w:val="004405C6"/>
    <w:rsid w:val="004D6973"/>
    <w:rsid w:val="00562A50"/>
    <w:rsid w:val="0066281E"/>
    <w:rsid w:val="006817CB"/>
    <w:rsid w:val="006D70B1"/>
    <w:rsid w:val="006E4BAC"/>
    <w:rsid w:val="00732962"/>
    <w:rsid w:val="00772D0B"/>
    <w:rsid w:val="007E434A"/>
    <w:rsid w:val="008569C4"/>
    <w:rsid w:val="008A11EE"/>
    <w:rsid w:val="008D6B84"/>
    <w:rsid w:val="00943848"/>
    <w:rsid w:val="00A61309"/>
    <w:rsid w:val="00A84E9A"/>
    <w:rsid w:val="00AE5C49"/>
    <w:rsid w:val="00CF5F30"/>
    <w:rsid w:val="00E1035A"/>
    <w:rsid w:val="00F92A09"/>
    <w:rsid w:val="00FA51C4"/>
    <w:rsid w:val="00FB03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62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B3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C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C49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E5C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C49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B3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C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C49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E5C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C49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4</DocSecurity>
  <Lines>14</Lines>
  <Paragraphs>4</Paragraphs>
  <ScaleCrop>false</ScaleCrop>
  <Company>Disability Rights Wisconsin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Diedrick</dc:creator>
  <cp:lastModifiedBy>Barbara Beckert</cp:lastModifiedBy>
  <cp:revision>2</cp:revision>
  <dcterms:created xsi:type="dcterms:W3CDTF">2013-04-15T17:12:00Z</dcterms:created>
  <dcterms:modified xsi:type="dcterms:W3CDTF">2013-04-15T17:12:00Z</dcterms:modified>
</cp:coreProperties>
</file>